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F" w:rsidRPr="00320526" w:rsidRDefault="009E15DF" w:rsidP="009E15D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E15DF" w:rsidRPr="00320526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320526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9E15DF" w:rsidRPr="00320526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320526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E15DF" w:rsidRPr="00320526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320526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320526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«_____» ______________202</w:t>
      </w:r>
      <w:r w:rsidR="008324CB" w:rsidRPr="00320526">
        <w:rPr>
          <w:rFonts w:ascii="Times New Roman" w:hAnsi="Times New Roman" w:cs="Times New Roman"/>
          <w:b w:val="0"/>
          <w:sz w:val="28"/>
          <w:szCs w:val="28"/>
        </w:rPr>
        <w:t>5</w:t>
      </w:r>
      <w:r w:rsidRPr="0032052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№ _____</w:t>
      </w:r>
    </w:p>
    <w:p w:rsidR="009E15DF" w:rsidRPr="00320526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5BCC" w:rsidRPr="00320526" w:rsidRDefault="00592AD6" w:rsidP="009E15DF">
      <w:pPr>
        <w:spacing w:before="240"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20526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9110E3" w:rsidRPr="00320526">
        <w:rPr>
          <w:rFonts w:ascii="Times New Roman" w:hAnsi="Times New Roman" w:cs="Times New Roman"/>
          <w:sz w:val="28"/>
          <w:szCs w:val="28"/>
        </w:rPr>
        <w:t xml:space="preserve"> в </w:t>
      </w:r>
      <w:r w:rsidR="009110E3" w:rsidRPr="00320526">
        <w:rPr>
          <w:rFonts w:ascii="Times New Roman" w:hAnsi="Times New Roman" w:cs="Times New Roman"/>
          <w:sz w:val="28"/>
          <w:szCs w:val="28"/>
        </w:rPr>
        <w:t>Положение о р</w:t>
      </w:r>
      <w:r w:rsidR="009110E3" w:rsidRPr="00320526">
        <w:rPr>
          <w:rFonts w:ascii="Times New Roman" w:hAnsi="Times New Roman" w:cs="Times New Roman"/>
          <w:sz w:val="28"/>
          <w:szCs w:val="28"/>
        </w:rPr>
        <w:t>е</w:t>
      </w:r>
      <w:r w:rsidR="009110E3" w:rsidRPr="00320526">
        <w:rPr>
          <w:rFonts w:ascii="Times New Roman" w:hAnsi="Times New Roman" w:cs="Times New Roman"/>
          <w:sz w:val="28"/>
          <w:szCs w:val="28"/>
        </w:rPr>
        <w:t>гиональном государственном контроле (надзоре) в области обращения с животн</w:t>
      </w:r>
      <w:r w:rsidR="009110E3" w:rsidRPr="00320526">
        <w:rPr>
          <w:rFonts w:ascii="Times New Roman" w:hAnsi="Times New Roman" w:cs="Times New Roman"/>
          <w:sz w:val="28"/>
          <w:szCs w:val="28"/>
        </w:rPr>
        <w:t>ы</w:t>
      </w:r>
      <w:r w:rsidR="009110E3" w:rsidRPr="00320526">
        <w:rPr>
          <w:rFonts w:ascii="Times New Roman" w:hAnsi="Times New Roman" w:cs="Times New Roman"/>
          <w:sz w:val="28"/>
          <w:szCs w:val="28"/>
        </w:rPr>
        <w:t>ми, утвержденное постановлением Кабин</w:t>
      </w:r>
      <w:r w:rsidR="009110E3" w:rsidRPr="00320526">
        <w:rPr>
          <w:rFonts w:ascii="Times New Roman" w:hAnsi="Times New Roman" w:cs="Times New Roman"/>
          <w:sz w:val="28"/>
          <w:szCs w:val="28"/>
        </w:rPr>
        <w:t>е</w:t>
      </w:r>
      <w:r w:rsidR="009110E3" w:rsidRPr="00320526">
        <w:rPr>
          <w:rFonts w:ascii="Times New Roman" w:hAnsi="Times New Roman" w:cs="Times New Roman"/>
          <w:sz w:val="28"/>
          <w:szCs w:val="28"/>
        </w:rPr>
        <w:t xml:space="preserve">та Министров Республики Татарстан </w:t>
      </w:r>
      <w:r w:rsidR="009110E3" w:rsidRPr="003205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110E3" w:rsidRPr="00320526">
        <w:rPr>
          <w:rFonts w:ascii="Times New Roman" w:hAnsi="Times New Roman" w:cs="Times New Roman"/>
          <w:sz w:val="28"/>
          <w:szCs w:val="28"/>
        </w:rPr>
        <w:t>от 29.09.2021 № 922 «Об утверждении П</w:t>
      </w:r>
      <w:r w:rsidR="009110E3" w:rsidRPr="00320526">
        <w:rPr>
          <w:rFonts w:ascii="Times New Roman" w:hAnsi="Times New Roman" w:cs="Times New Roman"/>
          <w:sz w:val="28"/>
          <w:szCs w:val="28"/>
        </w:rPr>
        <w:t>о</w:t>
      </w:r>
      <w:r w:rsidR="009110E3" w:rsidRPr="00320526">
        <w:rPr>
          <w:rFonts w:ascii="Times New Roman" w:hAnsi="Times New Roman" w:cs="Times New Roman"/>
          <w:sz w:val="28"/>
          <w:szCs w:val="28"/>
        </w:rPr>
        <w:t>ложения о р</w:t>
      </w:r>
      <w:r w:rsidR="009110E3" w:rsidRPr="00320526">
        <w:rPr>
          <w:rFonts w:ascii="Times New Roman" w:hAnsi="Times New Roman" w:cs="Times New Roman"/>
          <w:sz w:val="28"/>
          <w:szCs w:val="28"/>
        </w:rPr>
        <w:t>е</w:t>
      </w:r>
      <w:r w:rsidR="009110E3" w:rsidRPr="00320526">
        <w:rPr>
          <w:rFonts w:ascii="Times New Roman" w:hAnsi="Times New Roman" w:cs="Times New Roman"/>
          <w:sz w:val="28"/>
          <w:szCs w:val="28"/>
        </w:rPr>
        <w:t>гиональном государственном контроле (надзоре) в области обращения с животн</w:t>
      </w:r>
      <w:r w:rsidR="009110E3" w:rsidRPr="00320526">
        <w:rPr>
          <w:rFonts w:ascii="Times New Roman" w:hAnsi="Times New Roman" w:cs="Times New Roman"/>
          <w:sz w:val="28"/>
          <w:szCs w:val="28"/>
        </w:rPr>
        <w:t>ы</w:t>
      </w:r>
      <w:r w:rsidR="009110E3" w:rsidRPr="00320526">
        <w:rPr>
          <w:rFonts w:ascii="Times New Roman" w:hAnsi="Times New Roman" w:cs="Times New Roman"/>
          <w:sz w:val="28"/>
          <w:szCs w:val="28"/>
        </w:rPr>
        <w:t>ми»</w:t>
      </w:r>
      <w:r w:rsidR="009110E3" w:rsidRPr="003205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557B" w:rsidRPr="00320526" w:rsidRDefault="00B3557B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487" w:rsidRPr="00320526" w:rsidRDefault="00C77B49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 </w:t>
      </w:r>
    </w:p>
    <w:p w:rsidR="000F2487" w:rsidRPr="00320526" w:rsidRDefault="000F2487" w:rsidP="00570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E15DF" w:rsidRPr="00320526">
        <w:rPr>
          <w:rFonts w:ascii="Times New Roman" w:hAnsi="Times New Roman" w:cs="Times New Roman"/>
          <w:sz w:val="28"/>
          <w:szCs w:val="28"/>
        </w:rPr>
        <w:t>ПОСТАНОВЛЯЕТ</w:t>
      </w:r>
      <w:r w:rsidRPr="00320526">
        <w:rPr>
          <w:rFonts w:ascii="Times New Roman" w:hAnsi="Times New Roman" w:cs="Times New Roman"/>
          <w:sz w:val="28"/>
          <w:szCs w:val="28"/>
        </w:rPr>
        <w:t>:</w:t>
      </w:r>
    </w:p>
    <w:p w:rsidR="000D59C2" w:rsidRPr="00320526" w:rsidRDefault="003123B9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0526">
        <w:rPr>
          <w:rFonts w:ascii="Times New Roman" w:hAnsi="Times New Roman" w:cs="Times New Roman"/>
          <w:sz w:val="28"/>
          <w:szCs w:val="28"/>
        </w:rPr>
        <w:t>Внести в Положение о региональном государственном контроле (надзоре) в области обращения с животными, утвержденное постановлением Кабинета Мин</w:t>
      </w:r>
      <w:r w:rsidRPr="00320526">
        <w:rPr>
          <w:rFonts w:ascii="Times New Roman" w:hAnsi="Times New Roman" w:cs="Times New Roman"/>
          <w:sz w:val="28"/>
          <w:szCs w:val="28"/>
        </w:rPr>
        <w:t>и</w:t>
      </w:r>
      <w:r w:rsidRPr="00320526">
        <w:rPr>
          <w:rFonts w:ascii="Times New Roman" w:hAnsi="Times New Roman" w:cs="Times New Roman"/>
          <w:sz w:val="28"/>
          <w:szCs w:val="28"/>
        </w:rPr>
        <w:t>стров Республики Татарстан от 29.09.2021 № 922 «Об утверждении Положения о р</w:t>
      </w:r>
      <w:r w:rsidRPr="00320526">
        <w:rPr>
          <w:rFonts w:ascii="Times New Roman" w:hAnsi="Times New Roman" w:cs="Times New Roman"/>
          <w:sz w:val="28"/>
          <w:szCs w:val="28"/>
        </w:rPr>
        <w:t>е</w:t>
      </w:r>
      <w:r w:rsidRPr="00320526">
        <w:rPr>
          <w:rFonts w:ascii="Times New Roman" w:hAnsi="Times New Roman" w:cs="Times New Roman"/>
          <w:sz w:val="28"/>
          <w:szCs w:val="28"/>
        </w:rPr>
        <w:t>гиональном государственном контроле (надзоре) в области обращения с животн</w:t>
      </w:r>
      <w:r w:rsidRPr="00320526">
        <w:rPr>
          <w:rFonts w:ascii="Times New Roman" w:hAnsi="Times New Roman" w:cs="Times New Roman"/>
          <w:sz w:val="28"/>
          <w:szCs w:val="28"/>
        </w:rPr>
        <w:t>ы</w:t>
      </w:r>
      <w:r w:rsidRPr="00320526">
        <w:rPr>
          <w:rFonts w:ascii="Times New Roman" w:hAnsi="Times New Roman" w:cs="Times New Roman"/>
          <w:sz w:val="28"/>
          <w:szCs w:val="28"/>
        </w:rPr>
        <w:t>ми» (с изменениями, внесенными постановлениями Кабинета Министров Республ</w:t>
      </w:r>
      <w:r w:rsidRPr="00320526">
        <w:rPr>
          <w:rFonts w:ascii="Times New Roman" w:hAnsi="Times New Roman" w:cs="Times New Roman"/>
          <w:sz w:val="28"/>
          <w:szCs w:val="28"/>
        </w:rPr>
        <w:t>и</w:t>
      </w:r>
      <w:r w:rsidRPr="00320526">
        <w:rPr>
          <w:rFonts w:ascii="Times New Roman" w:hAnsi="Times New Roman" w:cs="Times New Roman"/>
          <w:sz w:val="28"/>
          <w:szCs w:val="28"/>
        </w:rPr>
        <w:t>ки Татарстан от 30.12.2021 № 1317, от 02.09.2023 № 1061, от 09.11.2024 № 974), следующие изменения:</w:t>
      </w:r>
      <w:proofErr w:type="gramEnd"/>
    </w:p>
    <w:p w:rsidR="00CF0951" w:rsidRPr="00320526" w:rsidRDefault="00CF0951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p w:rsidR="00CF0951" w:rsidRPr="00320526" w:rsidRDefault="00CF0951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«16. Сбор, обработка, анализ и учет сведений об объектах контроля в целях их отнесения к категориям риска либо определения индикаторов риска нарушения об</w:t>
      </w:r>
      <w:r w:rsidRPr="00320526">
        <w:rPr>
          <w:rFonts w:ascii="Times New Roman" w:hAnsi="Times New Roman" w:cs="Times New Roman"/>
          <w:sz w:val="28"/>
          <w:szCs w:val="28"/>
        </w:rPr>
        <w:t>я</w:t>
      </w:r>
      <w:r w:rsidRPr="00320526">
        <w:rPr>
          <w:rFonts w:ascii="Times New Roman" w:hAnsi="Times New Roman" w:cs="Times New Roman"/>
          <w:sz w:val="28"/>
          <w:szCs w:val="28"/>
        </w:rPr>
        <w:t>зательных требований осуществляются органом государственного контроля (надз</w:t>
      </w:r>
      <w:r w:rsidRPr="00320526">
        <w:rPr>
          <w:rFonts w:ascii="Times New Roman" w:hAnsi="Times New Roman" w:cs="Times New Roman"/>
          <w:sz w:val="28"/>
          <w:szCs w:val="28"/>
        </w:rPr>
        <w:t>о</w:t>
      </w:r>
      <w:r w:rsidRPr="00320526">
        <w:rPr>
          <w:rFonts w:ascii="Times New Roman" w:hAnsi="Times New Roman" w:cs="Times New Roman"/>
          <w:sz w:val="28"/>
          <w:szCs w:val="28"/>
        </w:rPr>
        <w:t>ра) без взаимодействия с контролируемыми лицами (за исключением сбора, обр</w:t>
      </w:r>
      <w:r w:rsidRPr="00320526">
        <w:rPr>
          <w:rFonts w:ascii="Times New Roman" w:hAnsi="Times New Roman" w:cs="Times New Roman"/>
          <w:sz w:val="28"/>
          <w:szCs w:val="28"/>
        </w:rPr>
        <w:t>а</w:t>
      </w:r>
      <w:r w:rsidRPr="00320526">
        <w:rPr>
          <w:rFonts w:ascii="Times New Roman" w:hAnsi="Times New Roman" w:cs="Times New Roman"/>
          <w:sz w:val="28"/>
          <w:szCs w:val="28"/>
        </w:rPr>
        <w:t>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</w:t>
      </w:r>
      <w:r w:rsidRPr="00320526">
        <w:rPr>
          <w:rFonts w:ascii="Times New Roman" w:hAnsi="Times New Roman" w:cs="Times New Roman"/>
          <w:sz w:val="28"/>
          <w:szCs w:val="28"/>
        </w:rPr>
        <w:t>н</w:t>
      </w:r>
      <w:r w:rsidRPr="00320526">
        <w:rPr>
          <w:rFonts w:ascii="Times New Roman" w:hAnsi="Times New Roman" w:cs="Times New Roman"/>
          <w:sz w:val="28"/>
          <w:szCs w:val="28"/>
        </w:rPr>
        <w:t>троля в целях их отнесения к категориям риска либо определения индикаторов ри</w:t>
      </w:r>
      <w:r w:rsidRPr="00320526">
        <w:rPr>
          <w:rFonts w:ascii="Times New Roman" w:hAnsi="Times New Roman" w:cs="Times New Roman"/>
          <w:sz w:val="28"/>
          <w:szCs w:val="28"/>
        </w:rPr>
        <w:t>с</w:t>
      </w:r>
      <w:r w:rsidRPr="00320526">
        <w:rPr>
          <w:rFonts w:ascii="Times New Roman" w:hAnsi="Times New Roman" w:cs="Times New Roman"/>
          <w:sz w:val="28"/>
          <w:szCs w:val="28"/>
        </w:rPr>
        <w:t>ка нарушения обязательных требований на контролируемые лица не могут возл</w:t>
      </w:r>
      <w:r w:rsidRPr="00320526">
        <w:rPr>
          <w:rFonts w:ascii="Times New Roman" w:hAnsi="Times New Roman" w:cs="Times New Roman"/>
          <w:sz w:val="28"/>
          <w:szCs w:val="28"/>
        </w:rPr>
        <w:t>а</w:t>
      </w:r>
      <w:r w:rsidRPr="00320526">
        <w:rPr>
          <w:rFonts w:ascii="Times New Roman" w:hAnsi="Times New Roman" w:cs="Times New Roman"/>
          <w:sz w:val="28"/>
          <w:szCs w:val="28"/>
        </w:rPr>
        <w:t>гаться дополнительные обязанности, не предусмотренные федеральными закон</w:t>
      </w:r>
      <w:r w:rsidRPr="00320526">
        <w:rPr>
          <w:rFonts w:ascii="Times New Roman" w:hAnsi="Times New Roman" w:cs="Times New Roman"/>
          <w:sz w:val="28"/>
          <w:szCs w:val="28"/>
        </w:rPr>
        <w:t>а</w:t>
      </w:r>
      <w:r w:rsidRPr="00320526">
        <w:rPr>
          <w:rFonts w:ascii="Times New Roman" w:hAnsi="Times New Roman" w:cs="Times New Roman"/>
          <w:sz w:val="28"/>
          <w:szCs w:val="28"/>
        </w:rPr>
        <w:t>ми</w:t>
      </w:r>
      <w:proofErr w:type="gramStart"/>
      <w:r w:rsidRPr="0032052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F0951" w:rsidRPr="00320526" w:rsidRDefault="00CF0951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пункт 19 изложить в следующей редакции:</w:t>
      </w:r>
    </w:p>
    <w:p w:rsidR="00CF0951" w:rsidRPr="00320526" w:rsidRDefault="00CF0951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 xml:space="preserve">«19. </w:t>
      </w:r>
      <w:proofErr w:type="gramStart"/>
      <w:r w:rsidRPr="00320526">
        <w:rPr>
          <w:rFonts w:ascii="Times New Roman" w:hAnsi="Times New Roman" w:cs="Times New Roman"/>
          <w:sz w:val="28"/>
          <w:szCs w:val="28"/>
        </w:rPr>
        <w:t>Контролируемое лицо, в том числе с использованием единого портала государственных и муниципальных услуг (функций), вправе подать в орган гос</w:t>
      </w:r>
      <w:r w:rsidRPr="00320526">
        <w:rPr>
          <w:rFonts w:ascii="Times New Roman" w:hAnsi="Times New Roman" w:cs="Times New Roman"/>
          <w:sz w:val="28"/>
          <w:szCs w:val="28"/>
        </w:rPr>
        <w:t>у</w:t>
      </w:r>
      <w:r w:rsidRPr="00320526">
        <w:rPr>
          <w:rFonts w:ascii="Times New Roman" w:hAnsi="Times New Roman" w:cs="Times New Roman"/>
          <w:sz w:val="28"/>
          <w:szCs w:val="28"/>
        </w:rPr>
        <w:t>дарственного контроля (надзора) заявление об изменении категории риска ос</w:t>
      </w:r>
      <w:r w:rsidRPr="00320526">
        <w:rPr>
          <w:rFonts w:ascii="Times New Roman" w:hAnsi="Times New Roman" w:cs="Times New Roman"/>
          <w:sz w:val="28"/>
          <w:szCs w:val="28"/>
        </w:rPr>
        <w:t>у</w:t>
      </w:r>
      <w:r w:rsidRPr="00320526">
        <w:rPr>
          <w:rFonts w:ascii="Times New Roman" w:hAnsi="Times New Roman" w:cs="Times New Roman"/>
          <w:sz w:val="28"/>
          <w:szCs w:val="28"/>
        </w:rPr>
        <w:t>ществляемой им деятельности либо категории риска принадлежащих ему (использ</w:t>
      </w:r>
      <w:r w:rsidRPr="00320526">
        <w:rPr>
          <w:rFonts w:ascii="Times New Roman" w:hAnsi="Times New Roman" w:cs="Times New Roman"/>
          <w:sz w:val="28"/>
          <w:szCs w:val="28"/>
        </w:rPr>
        <w:t>у</w:t>
      </w:r>
      <w:r w:rsidRPr="00320526">
        <w:rPr>
          <w:rFonts w:ascii="Times New Roman" w:hAnsi="Times New Roman" w:cs="Times New Roman"/>
          <w:sz w:val="28"/>
          <w:szCs w:val="28"/>
        </w:rPr>
        <w:lastRenderedPageBreak/>
        <w:t>емых им) иных объектов контроля в случае их соответствия критериям риска для отнесения к иной категории риска.»;</w:t>
      </w:r>
      <w:proofErr w:type="gramEnd"/>
    </w:p>
    <w:p w:rsidR="00CF0951" w:rsidRPr="00320526" w:rsidRDefault="00CF0951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пункт 20 изложить в следующей редакции:</w:t>
      </w:r>
    </w:p>
    <w:p w:rsidR="00CF0951" w:rsidRPr="00320526" w:rsidRDefault="00CF0951" w:rsidP="00CF0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 xml:space="preserve">«20. </w:t>
      </w:r>
      <w:r w:rsidRPr="00320526">
        <w:rPr>
          <w:rFonts w:ascii="Times New Roman" w:hAnsi="Times New Roman" w:cs="Times New Roman"/>
          <w:sz w:val="28"/>
          <w:szCs w:val="28"/>
        </w:rPr>
        <w:t>Периодичность проведения плановых контрольных (надзорных) мер</w:t>
      </w:r>
      <w:r w:rsidRPr="00320526">
        <w:rPr>
          <w:rFonts w:ascii="Times New Roman" w:hAnsi="Times New Roman" w:cs="Times New Roman"/>
          <w:sz w:val="28"/>
          <w:szCs w:val="28"/>
        </w:rPr>
        <w:t>о</w:t>
      </w:r>
      <w:r w:rsidRPr="00320526">
        <w:rPr>
          <w:rFonts w:ascii="Times New Roman" w:hAnsi="Times New Roman" w:cs="Times New Roman"/>
          <w:sz w:val="28"/>
          <w:szCs w:val="28"/>
        </w:rPr>
        <w:t>прияти</w:t>
      </w:r>
      <w:r w:rsidR="00005067" w:rsidRPr="00320526">
        <w:rPr>
          <w:rFonts w:ascii="Times New Roman" w:hAnsi="Times New Roman" w:cs="Times New Roman"/>
          <w:sz w:val="28"/>
          <w:szCs w:val="28"/>
        </w:rPr>
        <w:t>й и периодичность проведения обязательных профилактических визитов</w:t>
      </w:r>
      <w:r w:rsidRPr="00320526">
        <w:rPr>
          <w:rFonts w:ascii="Times New Roman" w:hAnsi="Times New Roman" w:cs="Times New Roman"/>
          <w:sz w:val="28"/>
          <w:szCs w:val="28"/>
        </w:rPr>
        <w:t xml:space="preserve"> в отношении объектов контроля в зависимости от присвоенной категории риска:</w:t>
      </w:r>
    </w:p>
    <w:p w:rsidR="00005067" w:rsidRPr="00320526" w:rsidRDefault="00005067" w:rsidP="00CF0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не менее одного, но не более двух плановых контрольных (надзорных) мер</w:t>
      </w:r>
      <w:r w:rsidRPr="00320526">
        <w:rPr>
          <w:rFonts w:ascii="Times New Roman" w:hAnsi="Times New Roman" w:cs="Times New Roman"/>
          <w:sz w:val="28"/>
          <w:szCs w:val="28"/>
        </w:rPr>
        <w:t>о</w:t>
      </w:r>
      <w:r w:rsidRPr="00320526">
        <w:rPr>
          <w:rFonts w:ascii="Times New Roman" w:hAnsi="Times New Roman" w:cs="Times New Roman"/>
          <w:sz w:val="28"/>
          <w:szCs w:val="28"/>
        </w:rPr>
        <w:t>приятий</w:t>
      </w:r>
      <w:r w:rsidR="00221433" w:rsidRPr="00320526">
        <w:rPr>
          <w:rFonts w:ascii="Times New Roman" w:hAnsi="Times New Roman" w:cs="Times New Roman"/>
          <w:sz w:val="28"/>
          <w:szCs w:val="28"/>
        </w:rPr>
        <w:t xml:space="preserve"> (указанных в пункте 30 настоящего Положения)</w:t>
      </w:r>
      <w:r w:rsidRPr="00320526">
        <w:rPr>
          <w:rFonts w:ascii="Times New Roman" w:hAnsi="Times New Roman" w:cs="Times New Roman"/>
          <w:sz w:val="28"/>
          <w:szCs w:val="28"/>
        </w:rPr>
        <w:t xml:space="preserve"> в год </w:t>
      </w:r>
      <w:r w:rsidRPr="00320526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320526">
        <w:rPr>
          <w:rFonts w:ascii="Times New Roman" w:hAnsi="Times New Roman" w:cs="Times New Roman"/>
          <w:sz w:val="28"/>
          <w:szCs w:val="28"/>
        </w:rPr>
        <w:t>- для об</w:t>
      </w:r>
      <w:r w:rsidRPr="00320526">
        <w:rPr>
          <w:rFonts w:ascii="Times New Roman" w:hAnsi="Times New Roman" w:cs="Times New Roman"/>
          <w:sz w:val="28"/>
          <w:szCs w:val="28"/>
        </w:rPr>
        <w:t>ъ</w:t>
      </w:r>
      <w:r w:rsidRPr="00320526">
        <w:rPr>
          <w:rFonts w:ascii="Times New Roman" w:hAnsi="Times New Roman" w:cs="Times New Roman"/>
          <w:sz w:val="28"/>
          <w:szCs w:val="28"/>
        </w:rPr>
        <w:t>ектов контроля, отнесенных к категории чрезвычайно высокого ри</w:t>
      </w:r>
      <w:r w:rsidRPr="00320526">
        <w:rPr>
          <w:rFonts w:ascii="Times New Roman" w:hAnsi="Times New Roman" w:cs="Times New Roman"/>
          <w:sz w:val="28"/>
          <w:szCs w:val="28"/>
        </w:rPr>
        <w:t>с</w:t>
      </w:r>
      <w:r w:rsidRPr="00320526">
        <w:rPr>
          <w:rFonts w:ascii="Times New Roman" w:hAnsi="Times New Roman" w:cs="Times New Roman"/>
          <w:sz w:val="28"/>
          <w:szCs w:val="28"/>
        </w:rPr>
        <w:t xml:space="preserve">ка; </w:t>
      </w:r>
    </w:p>
    <w:p w:rsidR="00005067" w:rsidRPr="00320526" w:rsidRDefault="00005067" w:rsidP="00005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одно плановое контрольное (надзорное) мероприятие</w:t>
      </w:r>
      <w:r w:rsidR="00221433" w:rsidRPr="00320526">
        <w:rPr>
          <w:rFonts w:ascii="Times New Roman" w:hAnsi="Times New Roman" w:cs="Times New Roman"/>
          <w:sz w:val="28"/>
          <w:szCs w:val="28"/>
        </w:rPr>
        <w:t xml:space="preserve"> (указанное в пункте 30 настоящего Положения)</w:t>
      </w:r>
      <w:r w:rsidRPr="00320526">
        <w:rPr>
          <w:rFonts w:ascii="Times New Roman" w:hAnsi="Times New Roman" w:cs="Times New Roman"/>
          <w:sz w:val="28"/>
          <w:szCs w:val="28"/>
        </w:rPr>
        <w:t xml:space="preserve"> в два года либо один обязательный профилактический в</w:t>
      </w:r>
      <w:r w:rsidRPr="00320526">
        <w:rPr>
          <w:rFonts w:ascii="Times New Roman" w:hAnsi="Times New Roman" w:cs="Times New Roman"/>
          <w:sz w:val="28"/>
          <w:szCs w:val="28"/>
        </w:rPr>
        <w:t>и</w:t>
      </w:r>
      <w:r w:rsidRPr="00320526">
        <w:rPr>
          <w:rFonts w:ascii="Times New Roman" w:hAnsi="Times New Roman" w:cs="Times New Roman"/>
          <w:sz w:val="28"/>
          <w:szCs w:val="28"/>
        </w:rPr>
        <w:t>зит в год - для объектов контроля, отнесенных к категории высокого риска;</w:t>
      </w:r>
    </w:p>
    <w:p w:rsidR="00005067" w:rsidRPr="00320526" w:rsidRDefault="00C1504B" w:rsidP="00CF0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визитов, опред</w:t>
      </w:r>
      <w:r w:rsidRPr="00320526">
        <w:rPr>
          <w:rFonts w:ascii="Times New Roman" w:hAnsi="Times New Roman" w:cs="Times New Roman"/>
          <w:sz w:val="28"/>
          <w:szCs w:val="28"/>
        </w:rPr>
        <w:t>е</w:t>
      </w:r>
      <w:r w:rsidRPr="00320526">
        <w:rPr>
          <w:rFonts w:ascii="Times New Roman" w:hAnsi="Times New Roman" w:cs="Times New Roman"/>
          <w:sz w:val="28"/>
          <w:szCs w:val="28"/>
        </w:rPr>
        <w:t>ляется Правительством Российской Федерации - для объектов контроля, отнесе</w:t>
      </w:r>
      <w:r w:rsidRPr="00320526">
        <w:rPr>
          <w:rFonts w:ascii="Times New Roman" w:hAnsi="Times New Roman" w:cs="Times New Roman"/>
          <w:sz w:val="28"/>
          <w:szCs w:val="28"/>
        </w:rPr>
        <w:t>н</w:t>
      </w:r>
      <w:r w:rsidRPr="00320526">
        <w:rPr>
          <w:rFonts w:ascii="Times New Roman" w:hAnsi="Times New Roman" w:cs="Times New Roman"/>
          <w:sz w:val="28"/>
          <w:szCs w:val="28"/>
        </w:rPr>
        <w:t>ных к категории значительного, среднего или умеренного риска.</w:t>
      </w:r>
    </w:p>
    <w:p w:rsidR="00005067" w:rsidRPr="00320526" w:rsidRDefault="00C1504B" w:rsidP="00CF0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Орган государственного контроля (надзора) вправе провести вместо планового контрольного (надзорного) мероприятия, указанного в пункте 1 части 2 статьи 25 Федерального закона № 248ФЗ, обязательный профилактический визит</w:t>
      </w:r>
      <w:proofErr w:type="gramStart"/>
      <w:r w:rsidRPr="0032052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21433" w:rsidRPr="00320526" w:rsidRDefault="00221433" w:rsidP="00CF0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абзац 13 пункта 22 признать утратившим силу;</w:t>
      </w:r>
    </w:p>
    <w:p w:rsidR="00127226" w:rsidRPr="00320526" w:rsidRDefault="00127226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в пункте 23:</w:t>
      </w:r>
    </w:p>
    <w:p w:rsidR="00127226" w:rsidRPr="00320526" w:rsidRDefault="00127226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127226" w:rsidRPr="00320526" w:rsidRDefault="00127226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«23. По итогам обобщения правоприменительной практики орган госуда</w:t>
      </w:r>
      <w:r w:rsidRPr="00320526">
        <w:rPr>
          <w:rFonts w:ascii="Times New Roman" w:hAnsi="Times New Roman" w:cs="Times New Roman"/>
          <w:sz w:val="28"/>
          <w:szCs w:val="28"/>
        </w:rPr>
        <w:t>р</w:t>
      </w:r>
      <w:r w:rsidRPr="00320526">
        <w:rPr>
          <w:rFonts w:ascii="Times New Roman" w:hAnsi="Times New Roman" w:cs="Times New Roman"/>
          <w:sz w:val="28"/>
          <w:szCs w:val="28"/>
        </w:rPr>
        <w:t>ственного контроля (надзора) обеспечивает подготовку доклада, содержащего р</w:t>
      </w:r>
      <w:r w:rsidRPr="00320526">
        <w:rPr>
          <w:rFonts w:ascii="Times New Roman" w:hAnsi="Times New Roman" w:cs="Times New Roman"/>
          <w:sz w:val="28"/>
          <w:szCs w:val="28"/>
        </w:rPr>
        <w:t>е</w:t>
      </w:r>
      <w:r w:rsidRPr="00320526">
        <w:rPr>
          <w:rFonts w:ascii="Times New Roman" w:hAnsi="Times New Roman" w:cs="Times New Roman"/>
          <w:sz w:val="28"/>
          <w:szCs w:val="28"/>
        </w:rPr>
        <w:t>зультаты обобщения правоприменительной практики органа государственного ко</w:t>
      </w:r>
      <w:r w:rsidRPr="00320526">
        <w:rPr>
          <w:rFonts w:ascii="Times New Roman" w:hAnsi="Times New Roman" w:cs="Times New Roman"/>
          <w:sz w:val="28"/>
          <w:szCs w:val="28"/>
        </w:rPr>
        <w:t>н</w:t>
      </w:r>
      <w:r w:rsidRPr="00320526">
        <w:rPr>
          <w:rFonts w:ascii="Times New Roman" w:hAnsi="Times New Roman" w:cs="Times New Roman"/>
          <w:sz w:val="28"/>
          <w:szCs w:val="28"/>
        </w:rPr>
        <w:t>троля (надзора) (далее - доклад о правоприменительной практике), а также предл</w:t>
      </w:r>
      <w:r w:rsidRPr="00320526">
        <w:rPr>
          <w:rFonts w:ascii="Times New Roman" w:hAnsi="Times New Roman" w:cs="Times New Roman"/>
          <w:sz w:val="28"/>
          <w:szCs w:val="28"/>
        </w:rPr>
        <w:t>о</w:t>
      </w:r>
      <w:r w:rsidRPr="00320526">
        <w:rPr>
          <w:rFonts w:ascii="Times New Roman" w:hAnsi="Times New Roman" w:cs="Times New Roman"/>
          <w:sz w:val="28"/>
          <w:szCs w:val="28"/>
        </w:rPr>
        <w:t>жений по результатам обобщения правоприменительной практики</w:t>
      </w:r>
      <w:proofErr w:type="gramStart"/>
      <w:r w:rsidRPr="0032052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A3F33" w:rsidRPr="00320526" w:rsidRDefault="00EA3F33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абзац четвертый признать утратившим силу;</w:t>
      </w:r>
    </w:p>
    <w:p w:rsidR="00342114" w:rsidRPr="00320526" w:rsidRDefault="00342114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абзац второй пункта 24 изложить в следующей редакции:</w:t>
      </w:r>
    </w:p>
    <w:p w:rsidR="00342114" w:rsidRPr="00320526" w:rsidRDefault="00342114" w:rsidP="0083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0526">
        <w:rPr>
          <w:rFonts w:ascii="Times New Roman" w:hAnsi="Times New Roman" w:cs="Times New Roman"/>
          <w:sz w:val="28"/>
          <w:szCs w:val="28"/>
        </w:rPr>
        <w:t>«Предостережение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№ 248-ФЗ, и содержит указание на соответствующие обяз</w:t>
      </w:r>
      <w:r w:rsidRPr="00320526">
        <w:rPr>
          <w:rFonts w:ascii="Times New Roman" w:hAnsi="Times New Roman" w:cs="Times New Roman"/>
          <w:sz w:val="28"/>
          <w:szCs w:val="28"/>
        </w:rPr>
        <w:t>а</w:t>
      </w:r>
      <w:r w:rsidRPr="00320526">
        <w:rPr>
          <w:rFonts w:ascii="Times New Roman" w:hAnsi="Times New Roman" w:cs="Times New Roman"/>
          <w:sz w:val="28"/>
          <w:szCs w:val="28"/>
        </w:rPr>
        <w:t>тельные требования, предусматривающий их нормативный правовой акт, информ</w:t>
      </w:r>
      <w:r w:rsidRPr="00320526">
        <w:rPr>
          <w:rFonts w:ascii="Times New Roman" w:hAnsi="Times New Roman" w:cs="Times New Roman"/>
          <w:sz w:val="28"/>
          <w:szCs w:val="28"/>
        </w:rPr>
        <w:t>а</w:t>
      </w:r>
      <w:r w:rsidRPr="00320526">
        <w:rPr>
          <w:rFonts w:ascii="Times New Roman" w:hAnsi="Times New Roman" w:cs="Times New Roman"/>
          <w:sz w:val="28"/>
          <w:szCs w:val="28"/>
        </w:rPr>
        <w:t>цию о том, какие конкретно действия (бездействие) контролируемого лица могут привести или приводят к нарушению обязательных требований, а также предлож</w:t>
      </w:r>
      <w:r w:rsidRPr="00320526">
        <w:rPr>
          <w:rFonts w:ascii="Times New Roman" w:hAnsi="Times New Roman" w:cs="Times New Roman"/>
          <w:sz w:val="28"/>
          <w:szCs w:val="28"/>
        </w:rPr>
        <w:t>е</w:t>
      </w:r>
      <w:r w:rsidRPr="00320526">
        <w:rPr>
          <w:rFonts w:ascii="Times New Roman" w:hAnsi="Times New Roman" w:cs="Times New Roman"/>
          <w:sz w:val="28"/>
          <w:szCs w:val="28"/>
        </w:rPr>
        <w:t>ние о принятии мер по обеспечению соблюдения данных требований.</w:t>
      </w:r>
      <w:proofErr w:type="gramEnd"/>
      <w:r w:rsidRPr="00320526">
        <w:rPr>
          <w:rFonts w:ascii="Times New Roman" w:hAnsi="Times New Roman" w:cs="Times New Roman"/>
          <w:sz w:val="28"/>
          <w:szCs w:val="28"/>
        </w:rPr>
        <w:t xml:space="preserve"> Предостер</w:t>
      </w:r>
      <w:r w:rsidRPr="00320526">
        <w:rPr>
          <w:rFonts w:ascii="Times New Roman" w:hAnsi="Times New Roman" w:cs="Times New Roman"/>
          <w:sz w:val="28"/>
          <w:szCs w:val="28"/>
        </w:rPr>
        <w:t>е</w:t>
      </w:r>
      <w:r w:rsidRPr="00320526">
        <w:rPr>
          <w:rFonts w:ascii="Times New Roman" w:hAnsi="Times New Roman" w:cs="Times New Roman"/>
          <w:sz w:val="28"/>
          <w:szCs w:val="28"/>
        </w:rPr>
        <w:t>жение о недопустимости нарушения обязательных требований не может содержать требование представления контролируемым лицом сведений и документов,</w:t>
      </w:r>
      <w:r w:rsidRPr="00320526">
        <w:t xml:space="preserve"> </w:t>
      </w:r>
      <w:r w:rsidRPr="00320526">
        <w:rPr>
          <w:rFonts w:ascii="Times New Roman" w:hAnsi="Times New Roman" w:cs="Times New Roman"/>
          <w:sz w:val="28"/>
          <w:szCs w:val="28"/>
        </w:rPr>
        <w:t>сроки для устранения последствий, возникших в результате действий (бездействия) ко</w:t>
      </w:r>
      <w:r w:rsidRPr="00320526">
        <w:rPr>
          <w:rFonts w:ascii="Times New Roman" w:hAnsi="Times New Roman" w:cs="Times New Roman"/>
          <w:sz w:val="28"/>
          <w:szCs w:val="28"/>
        </w:rPr>
        <w:t>н</w:t>
      </w:r>
      <w:r w:rsidRPr="00320526">
        <w:rPr>
          <w:rFonts w:ascii="Times New Roman" w:hAnsi="Times New Roman" w:cs="Times New Roman"/>
          <w:sz w:val="28"/>
          <w:szCs w:val="28"/>
        </w:rPr>
        <w:t>тролируемого лица, которые могут привести или приводят к нарушению обязател</w:t>
      </w:r>
      <w:r w:rsidRPr="00320526">
        <w:rPr>
          <w:rFonts w:ascii="Times New Roman" w:hAnsi="Times New Roman" w:cs="Times New Roman"/>
          <w:sz w:val="28"/>
          <w:szCs w:val="28"/>
        </w:rPr>
        <w:t>ь</w:t>
      </w:r>
      <w:r w:rsidRPr="00320526">
        <w:rPr>
          <w:rFonts w:ascii="Times New Roman" w:hAnsi="Times New Roman" w:cs="Times New Roman"/>
          <w:sz w:val="28"/>
          <w:szCs w:val="28"/>
        </w:rPr>
        <w:t>ных требований</w:t>
      </w:r>
      <w:proofErr w:type="gramStart"/>
      <w:r w:rsidRPr="0032052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F3C00" w:rsidRPr="00320526" w:rsidRDefault="004F3C00" w:rsidP="004F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пункт 26 изложить в следующей редакции:</w:t>
      </w:r>
    </w:p>
    <w:p w:rsidR="004F3C00" w:rsidRPr="00320526" w:rsidRDefault="004F3C00" w:rsidP="004F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«26. Профилактический визит проводится в форме профилактической беседы инспектором по месту осуществления деятельности контролируемого лица либо п</w:t>
      </w:r>
      <w:r w:rsidRPr="00320526">
        <w:rPr>
          <w:rFonts w:ascii="Times New Roman" w:hAnsi="Times New Roman" w:cs="Times New Roman"/>
          <w:sz w:val="28"/>
          <w:szCs w:val="28"/>
        </w:rPr>
        <w:t>у</w:t>
      </w:r>
      <w:r w:rsidRPr="00320526">
        <w:rPr>
          <w:rFonts w:ascii="Times New Roman" w:hAnsi="Times New Roman" w:cs="Times New Roman"/>
          <w:sz w:val="28"/>
          <w:szCs w:val="28"/>
        </w:rPr>
        <w:t>тем использования видео-конференц-связи или разработанного на базе госуда</w:t>
      </w:r>
      <w:r w:rsidRPr="00320526">
        <w:rPr>
          <w:rFonts w:ascii="Times New Roman" w:hAnsi="Times New Roman" w:cs="Times New Roman"/>
          <w:sz w:val="28"/>
          <w:szCs w:val="28"/>
        </w:rPr>
        <w:t>р</w:t>
      </w:r>
      <w:r w:rsidRPr="00320526">
        <w:rPr>
          <w:rFonts w:ascii="Times New Roman" w:hAnsi="Times New Roman" w:cs="Times New Roman"/>
          <w:sz w:val="28"/>
          <w:szCs w:val="28"/>
        </w:rPr>
        <w:t>ственной информационной системы программного обеспечения, применяемого ко</w:t>
      </w:r>
      <w:r w:rsidRPr="00320526">
        <w:rPr>
          <w:rFonts w:ascii="Times New Roman" w:hAnsi="Times New Roman" w:cs="Times New Roman"/>
          <w:sz w:val="28"/>
          <w:szCs w:val="28"/>
        </w:rPr>
        <w:t>н</w:t>
      </w:r>
      <w:r w:rsidRPr="00320526">
        <w:rPr>
          <w:rFonts w:ascii="Times New Roman" w:hAnsi="Times New Roman" w:cs="Times New Roman"/>
          <w:sz w:val="28"/>
          <w:szCs w:val="28"/>
        </w:rPr>
        <w:lastRenderedPageBreak/>
        <w:t>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в случаях, предусмотренных Федеральным зак</w:t>
      </w:r>
      <w:r w:rsidRPr="00320526">
        <w:rPr>
          <w:rFonts w:ascii="Times New Roman" w:hAnsi="Times New Roman" w:cs="Times New Roman"/>
          <w:sz w:val="28"/>
          <w:szCs w:val="28"/>
        </w:rPr>
        <w:t>о</w:t>
      </w:r>
      <w:r w:rsidRPr="00320526">
        <w:rPr>
          <w:rFonts w:ascii="Times New Roman" w:hAnsi="Times New Roman" w:cs="Times New Roman"/>
          <w:sz w:val="28"/>
          <w:szCs w:val="28"/>
        </w:rPr>
        <w:t xml:space="preserve">ном № 248-ФЗ (далее - мобильное приложение «Инспектор»). </w:t>
      </w:r>
      <w:proofErr w:type="gramStart"/>
      <w:r w:rsidRPr="00320526">
        <w:rPr>
          <w:rFonts w:ascii="Times New Roman" w:hAnsi="Times New Roman" w:cs="Times New Roman"/>
          <w:sz w:val="28"/>
          <w:szCs w:val="28"/>
        </w:rPr>
        <w:t>В ходе профилактич</w:t>
      </w:r>
      <w:r w:rsidRPr="00320526">
        <w:rPr>
          <w:rFonts w:ascii="Times New Roman" w:hAnsi="Times New Roman" w:cs="Times New Roman"/>
          <w:sz w:val="28"/>
          <w:szCs w:val="28"/>
        </w:rPr>
        <w:t>е</w:t>
      </w:r>
      <w:r w:rsidRPr="00320526">
        <w:rPr>
          <w:rFonts w:ascii="Times New Roman" w:hAnsi="Times New Roman" w:cs="Times New Roman"/>
          <w:sz w:val="28"/>
          <w:szCs w:val="28"/>
        </w:rPr>
        <w:t xml:space="preserve">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</w:t>
      </w:r>
      <w:r w:rsidR="00D21447" w:rsidRPr="00320526">
        <w:rPr>
          <w:rFonts w:ascii="Times New Roman" w:hAnsi="Times New Roman" w:cs="Times New Roman"/>
          <w:sz w:val="28"/>
          <w:szCs w:val="28"/>
        </w:rPr>
        <w:t>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</w:t>
      </w:r>
      <w:r w:rsidR="00D21447" w:rsidRPr="00320526">
        <w:rPr>
          <w:rFonts w:ascii="Times New Roman" w:hAnsi="Times New Roman" w:cs="Times New Roman"/>
          <w:sz w:val="28"/>
          <w:szCs w:val="28"/>
        </w:rPr>
        <w:t>е</w:t>
      </w:r>
      <w:r w:rsidR="00D21447" w:rsidRPr="00320526">
        <w:rPr>
          <w:rFonts w:ascii="Times New Roman" w:hAnsi="Times New Roman" w:cs="Times New Roman"/>
          <w:sz w:val="28"/>
          <w:szCs w:val="28"/>
        </w:rPr>
        <w:t>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</w:t>
      </w:r>
      <w:r w:rsidR="00D21447" w:rsidRPr="00320526">
        <w:rPr>
          <w:rFonts w:ascii="Times New Roman" w:hAnsi="Times New Roman" w:cs="Times New Roman"/>
          <w:sz w:val="28"/>
          <w:szCs w:val="28"/>
        </w:rPr>
        <w:t>б</w:t>
      </w:r>
      <w:r w:rsidR="00D21447" w:rsidRPr="00320526">
        <w:rPr>
          <w:rFonts w:ascii="Times New Roman" w:hAnsi="Times New Roman" w:cs="Times New Roman"/>
          <w:sz w:val="28"/>
          <w:szCs w:val="28"/>
        </w:rPr>
        <w:t>ходимых для</w:t>
      </w:r>
      <w:proofErr w:type="gramEnd"/>
      <w:r w:rsidR="00D21447" w:rsidRPr="00320526">
        <w:rPr>
          <w:rFonts w:ascii="Times New Roman" w:hAnsi="Times New Roman" w:cs="Times New Roman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D21447" w:rsidRPr="00320526" w:rsidRDefault="00D21447" w:rsidP="00D214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органа государственного контроля (надзора) (обязательный профилактический визит) или по инициативе контролируемого лица.</w:t>
      </w:r>
    </w:p>
    <w:p w:rsidR="00D21447" w:rsidRPr="00320526" w:rsidRDefault="00D21447" w:rsidP="00D214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</w:t>
      </w:r>
    </w:p>
    <w:p w:rsidR="004F3C00" w:rsidRPr="00320526" w:rsidRDefault="00924597" w:rsidP="004F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дополнить пункт</w:t>
      </w:r>
      <w:r w:rsidR="006B7A0C" w:rsidRPr="00320526">
        <w:rPr>
          <w:rFonts w:ascii="Times New Roman" w:hAnsi="Times New Roman" w:cs="Times New Roman"/>
          <w:sz w:val="28"/>
          <w:szCs w:val="28"/>
        </w:rPr>
        <w:t>ами</w:t>
      </w:r>
      <w:r w:rsidRPr="00320526">
        <w:rPr>
          <w:rFonts w:ascii="Times New Roman" w:hAnsi="Times New Roman" w:cs="Times New Roman"/>
          <w:sz w:val="28"/>
          <w:szCs w:val="28"/>
        </w:rPr>
        <w:t xml:space="preserve"> 26.1</w:t>
      </w:r>
      <w:r w:rsidR="006B7A0C" w:rsidRPr="00320526">
        <w:rPr>
          <w:rFonts w:ascii="Times New Roman" w:hAnsi="Times New Roman" w:cs="Times New Roman"/>
          <w:sz w:val="28"/>
          <w:szCs w:val="28"/>
        </w:rPr>
        <w:t xml:space="preserve"> и 26.2</w:t>
      </w:r>
      <w:r w:rsidRPr="0032052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44A95" w:rsidRPr="00320526" w:rsidRDefault="00924597" w:rsidP="009245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 xml:space="preserve">«26.1. </w:t>
      </w:r>
      <w:r w:rsidR="00F44A95" w:rsidRPr="00320526">
        <w:rPr>
          <w:rFonts w:ascii="Times New Roman" w:hAnsi="Times New Roman" w:cs="Times New Roman"/>
          <w:sz w:val="28"/>
          <w:szCs w:val="28"/>
        </w:rPr>
        <w:t>Обязательный профилактический визит в рамках государственного ко</w:t>
      </w:r>
      <w:r w:rsidR="00F44A95" w:rsidRPr="00320526">
        <w:rPr>
          <w:rFonts w:ascii="Times New Roman" w:hAnsi="Times New Roman" w:cs="Times New Roman"/>
          <w:sz w:val="28"/>
          <w:szCs w:val="28"/>
        </w:rPr>
        <w:t>н</w:t>
      </w:r>
      <w:r w:rsidR="00F44A95" w:rsidRPr="00320526">
        <w:rPr>
          <w:rFonts w:ascii="Times New Roman" w:hAnsi="Times New Roman" w:cs="Times New Roman"/>
          <w:sz w:val="28"/>
          <w:szCs w:val="28"/>
        </w:rPr>
        <w:t>троля (надзора) проводится в случаях, предусмотренных частью 1 статьи 52</w:t>
      </w:r>
      <w:r w:rsidR="00F44A95" w:rsidRPr="0032052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44A95" w:rsidRPr="00320526">
        <w:rPr>
          <w:rFonts w:ascii="Times New Roman" w:hAnsi="Times New Roman" w:cs="Times New Roman"/>
          <w:sz w:val="28"/>
          <w:szCs w:val="28"/>
        </w:rPr>
        <w:t xml:space="preserve"> Фед</w:t>
      </w:r>
      <w:r w:rsidR="00F44A95" w:rsidRPr="00320526">
        <w:rPr>
          <w:rFonts w:ascii="Times New Roman" w:hAnsi="Times New Roman" w:cs="Times New Roman"/>
          <w:sz w:val="28"/>
          <w:szCs w:val="28"/>
        </w:rPr>
        <w:t>е</w:t>
      </w:r>
      <w:r w:rsidR="00F44A95" w:rsidRPr="00320526">
        <w:rPr>
          <w:rFonts w:ascii="Times New Roman" w:hAnsi="Times New Roman" w:cs="Times New Roman"/>
          <w:sz w:val="28"/>
          <w:szCs w:val="28"/>
        </w:rPr>
        <w:t>рального закона № 248-ФЗ</w:t>
      </w:r>
    </w:p>
    <w:p w:rsidR="00924597" w:rsidRPr="00320526" w:rsidRDefault="00924597" w:rsidP="009245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профилактический визит осуществляется в соответствии со ст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тьей 52</w:t>
      </w:r>
      <w:r w:rsidRPr="0032052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 248-ФЗ.</w:t>
      </w:r>
    </w:p>
    <w:p w:rsidR="00924597" w:rsidRPr="00320526" w:rsidRDefault="00924597" w:rsidP="009245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профилактический визит не предусматривает отказ контрол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руемого лица от его проведения.</w:t>
      </w:r>
    </w:p>
    <w:p w:rsidR="00924597" w:rsidRPr="00320526" w:rsidRDefault="00924597" w:rsidP="009245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обязательного профилактического визита инспектор при необход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проводит осмотр, истребование необходимых документов,</w:t>
      </w:r>
      <w:r w:rsidRPr="00320526">
        <w:t xml:space="preserve"> 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проб (обра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цов), инструментальное обследование, испытание, экспертизу.</w:t>
      </w:r>
    </w:p>
    <w:p w:rsidR="00924597" w:rsidRPr="00320526" w:rsidRDefault="00924597" w:rsidP="009245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обязательного профилактического визита не может прев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десять рабочих дней и может быть продлен на срок, необходимый для пров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экспертизы, испытаний.</w:t>
      </w:r>
    </w:p>
    <w:p w:rsidR="00924597" w:rsidRPr="00320526" w:rsidRDefault="00924597" w:rsidP="009245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проведения обязательного профилактического визита составл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акт о проведении обязательного профилактического визита (далее также - акт обязательного профилактического визита) в порядке, предусмотренном </w:t>
      </w:r>
      <w:hyperlink r:id="rId5" w:anchor="/document/74449814/entry/90" w:history="1">
        <w:r w:rsidRPr="003205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90</w:t>
        </w:r>
      </w:hyperlink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 № 248-ФЗ для контрольных (надзорных) мероприятий.</w:t>
      </w:r>
    </w:p>
    <w:p w:rsidR="00924597" w:rsidRPr="00320526" w:rsidRDefault="00924597" w:rsidP="009245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 в порядке, предусмотренном </w:t>
      </w:r>
      <w:hyperlink r:id="rId6" w:anchor="/document/74449814/entry/88" w:history="1">
        <w:r w:rsidRPr="003205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88</w:t>
        </w:r>
      </w:hyperlink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 № 248-ФЗ для контрольных (надзорных) мероприятий.</w:t>
      </w:r>
    </w:p>
    <w:p w:rsidR="00924597" w:rsidRPr="00320526" w:rsidRDefault="00924597" w:rsidP="009245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акт о невозможности проведения обязательного профилактического визита в порядке, предусмотренном частью 10 статьи 65 Федерального закона № 248-ФЗ для контрольных (надзорных) мероприятий.</w:t>
      </w:r>
    </w:p>
    <w:p w:rsidR="00924597" w:rsidRPr="00320526" w:rsidRDefault="00924597" w:rsidP="0092459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невозможности проведения обязательного профилактического визита </w:t>
      </w:r>
      <w:r w:rsidR="006B7A0C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не позднее трех месяцев </w:t>
      </w:r>
      <w:proofErr w:type="gramStart"/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составления</w:t>
      </w:r>
      <w:proofErr w:type="gramEnd"/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лица.</w:t>
      </w:r>
    </w:p>
    <w:p w:rsidR="00924597" w:rsidRPr="00320526" w:rsidRDefault="00924597" w:rsidP="00924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смотренном </w:t>
      </w:r>
      <w:hyperlink r:id="rId7" w:anchor="/document/74449814/entry/9010" w:history="1">
        <w:r w:rsidRPr="003205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90</w:t>
        </w:r>
      </w:hyperlink>
      <w:r w:rsidRPr="0032052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 № 248-ФЗ.</w:t>
      </w:r>
    </w:p>
    <w:p w:rsidR="006B7A0C" w:rsidRPr="00320526" w:rsidRDefault="006B7A0C" w:rsidP="006B7A0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26.2. </w:t>
      </w:r>
      <w:r w:rsidR="00A84C60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низацией либо государственным или муниципальным учреждением.</w:t>
      </w:r>
    </w:p>
    <w:p w:rsidR="006B7A0C" w:rsidRPr="00320526" w:rsidRDefault="006B7A0C" w:rsidP="006B7A0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подает заявление о проведении профилактического в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зита (далее в настоящей статье - заявление) посредством единого портала госуда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 или регионального портала государственных и муниципальных услуг.</w:t>
      </w:r>
      <w:r w:rsidR="00A84C60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государственного контроля (надзора) 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заявление в течение десяти рабочих дней и принимает решение о проведении пр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филактического визита либо об отказе в его проведении, о чем уведомляет контр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лируемое лицо.</w:t>
      </w:r>
    </w:p>
    <w:p w:rsidR="00A84C60" w:rsidRPr="00320526" w:rsidRDefault="00A84C60" w:rsidP="006B7A0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проведении профилактического визита орган государственного контроля (надзора)  в течение двадцати рабочих дней согласов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дату его проведения с контролируемым лицом любым способом, обеспечив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 фиксирование такого согласования.</w:t>
      </w:r>
    </w:p>
    <w:p w:rsidR="006B7A0C" w:rsidRPr="00320526" w:rsidRDefault="006B7A0C" w:rsidP="006B7A0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отозвать заявление либо направить отказ от пр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профилактического визита, уведомив об этом </w:t>
      </w:r>
      <w:r w:rsidR="00A84C60" w:rsidRPr="00320526">
        <w:rPr>
          <w:rFonts w:ascii="Times New Roman" w:hAnsi="Times New Roman" w:cs="Times New Roman"/>
          <w:sz w:val="28"/>
          <w:szCs w:val="28"/>
        </w:rPr>
        <w:t>орган государственного ко</w:t>
      </w:r>
      <w:r w:rsidR="00A84C60" w:rsidRPr="00320526">
        <w:rPr>
          <w:rFonts w:ascii="Times New Roman" w:hAnsi="Times New Roman" w:cs="Times New Roman"/>
          <w:sz w:val="28"/>
          <w:szCs w:val="28"/>
        </w:rPr>
        <w:t>н</w:t>
      </w:r>
      <w:r w:rsidR="00A84C60" w:rsidRPr="00320526">
        <w:rPr>
          <w:rFonts w:ascii="Times New Roman" w:hAnsi="Times New Roman" w:cs="Times New Roman"/>
          <w:sz w:val="28"/>
          <w:szCs w:val="28"/>
        </w:rPr>
        <w:t xml:space="preserve">троля (надзора) 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:rsidR="006B7A0C" w:rsidRPr="00320526" w:rsidRDefault="006B7A0C" w:rsidP="006B7A0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профилактического визита при согласии контролируемого лица и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спектор проводит отбор проб (образцов), инструментальное обследование, испыт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ние.</w:t>
      </w:r>
    </w:p>
    <w:p w:rsidR="006B7A0C" w:rsidRPr="00320526" w:rsidRDefault="006B7A0C" w:rsidP="006B7A0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6B7A0C" w:rsidRPr="00320526" w:rsidRDefault="006B7A0C" w:rsidP="006B7A0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6B7A0C" w:rsidRPr="00320526" w:rsidRDefault="006B7A0C" w:rsidP="006B7A0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спектор незамедлительно направляет информацию об этом уполномоченному дол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ностному лицу </w:t>
      </w:r>
      <w:r w:rsidR="00F44A95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государственного контроля (надзора) 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решения о проведении контрольных (надзорных) мероприятий.»;</w:t>
      </w:r>
    </w:p>
    <w:p w:rsidR="00126193" w:rsidRPr="00320526" w:rsidRDefault="00126193" w:rsidP="006B7A0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39 изложить в следующей редакции:</w:t>
      </w:r>
    </w:p>
    <w:p w:rsidR="00126193" w:rsidRPr="00320526" w:rsidRDefault="00126193" w:rsidP="006B7A0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«выдает после оформления акта контрольного (надзорного) мероприятия ко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тролируемому лицу предписание об устранении выявленных нарушений обязател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требований с указанием разумных сроков их устранения, а также других мер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предусмотренных федеральным законом о виде ко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</w:t>
      </w:r>
      <w:proofErr w:type="gramStart"/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6193" w:rsidRPr="00320526" w:rsidRDefault="00126193" w:rsidP="006B7A0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40 изложить в следующей редакции:</w:t>
      </w:r>
    </w:p>
    <w:p w:rsidR="00126193" w:rsidRPr="00320526" w:rsidRDefault="00126193" w:rsidP="001261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«40. 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126193" w:rsidRPr="00320526" w:rsidRDefault="00126193" w:rsidP="001261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о проведении контрольных (надзорных) мероприятий</w:t>
      </w:r>
      <w:r w:rsidR="00127226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обязательных профилактических визитов;</w:t>
      </w:r>
    </w:p>
    <w:p w:rsidR="00126193" w:rsidRPr="00320526" w:rsidRDefault="00126193" w:rsidP="001261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контрольных (надзорных) мероприятий</w:t>
      </w:r>
      <w:r w:rsidR="00127226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обязательных профилактич</w:t>
      </w:r>
      <w:r w:rsidR="00127226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27226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визитов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предписаний об устранении в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явленных нарушений;</w:t>
      </w:r>
    </w:p>
    <w:p w:rsidR="00126193" w:rsidRPr="00320526" w:rsidRDefault="00126193" w:rsidP="001261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(бездействия) должностных лиц органа государственного контроля (надзора) в рамках контрольных (надзорных) мероприятий</w:t>
      </w:r>
      <w:r w:rsidR="00127226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обязательных проф</w:t>
      </w:r>
      <w:r w:rsidR="00127226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7226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лактических визитов;</w:t>
      </w:r>
    </w:p>
    <w:p w:rsidR="00127226" w:rsidRPr="00320526" w:rsidRDefault="00127226" w:rsidP="001261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об отказе в проведении обязательных профилактических визитов по заявлениям контролируемых лиц;</w:t>
      </w:r>
    </w:p>
    <w:p w:rsidR="00127226" w:rsidRPr="00320526" w:rsidRDefault="00127226" w:rsidP="001261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решений, принимаемых органом государственного контроля (надзора) по итогам профилактических и (или) контрольных (надзорных) мероприятий, предусмотренных Федеральным законом № 248-ФЗ, в отношении контролируемых лиц или объектов ко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троля.</w:t>
      </w:r>
    </w:p>
    <w:p w:rsidR="00126193" w:rsidRPr="00320526" w:rsidRDefault="00126193" w:rsidP="001261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решение органа государственного контроля (надзора), действия (бездействие) его должностных лиц рассматривается руководителем органа гос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дарственного контроля (надзора).</w:t>
      </w:r>
    </w:p>
    <w:p w:rsidR="00126193" w:rsidRPr="00320526" w:rsidRDefault="00126193" w:rsidP="001261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подлежит рассмотрению в срок не более </w:t>
      </w:r>
      <w:r w:rsidR="00E82FB3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ее р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гистрации в порядке, предусмотренном статьей 43 Федерального закона N 248-ФЗ.</w:t>
      </w:r>
    </w:p>
    <w:p w:rsidR="00E82FB3" w:rsidRPr="00320526" w:rsidRDefault="00E82FB3" w:rsidP="001261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</w:t>
      </w:r>
      <w:proofErr w:type="gramStart"/>
      <w:r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320526" w:rsidRPr="00320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82FB3" w:rsidRPr="00320526" w:rsidRDefault="00E82FB3" w:rsidP="001261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A95" w:rsidRPr="00320526" w:rsidRDefault="00F44A95" w:rsidP="006B7A0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A0C" w:rsidRPr="00320526" w:rsidRDefault="006B7A0C" w:rsidP="00924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A0C" w:rsidRPr="00320526" w:rsidRDefault="006B7A0C" w:rsidP="00924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3C00" w:rsidRPr="00320526" w:rsidRDefault="004F3C00" w:rsidP="004F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7781" w:rsidRPr="00320526" w:rsidRDefault="00707781" w:rsidP="00570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4CB" w:rsidRPr="00320526" w:rsidRDefault="008324CB" w:rsidP="00570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4CB" w:rsidRPr="00320526" w:rsidRDefault="008324CB" w:rsidP="00570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7D5" w:rsidRPr="00320526" w:rsidRDefault="00AB27D5" w:rsidP="00AB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92AD6" w:rsidRPr="001D3B25" w:rsidRDefault="00AB27D5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26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 w:rsidR="00730193" w:rsidRPr="00320526">
        <w:rPr>
          <w:rFonts w:ascii="Times New Roman" w:hAnsi="Times New Roman" w:cs="Times New Roman"/>
          <w:sz w:val="28"/>
          <w:szCs w:val="28"/>
        </w:rPr>
        <w:t xml:space="preserve">                    А.В. Песошин</w:t>
      </w:r>
    </w:p>
    <w:sectPr w:rsidR="00592AD6" w:rsidRPr="001D3B25" w:rsidSect="001D3B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25"/>
    <w:rsid w:val="00005067"/>
    <w:rsid w:val="000B27C7"/>
    <w:rsid w:val="000D59C2"/>
    <w:rsid w:val="000D5C47"/>
    <w:rsid w:val="000F2487"/>
    <w:rsid w:val="00103D94"/>
    <w:rsid w:val="00110196"/>
    <w:rsid w:val="00126193"/>
    <w:rsid w:val="00127226"/>
    <w:rsid w:val="0012723B"/>
    <w:rsid w:val="00154D3F"/>
    <w:rsid w:val="001839B7"/>
    <w:rsid w:val="001B0EC3"/>
    <w:rsid w:val="001B6DD7"/>
    <w:rsid w:val="001D3B25"/>
    <w:rsid w:val="00216082"/>
    <w:rsid w:val="00221433"/>
    <w:rsid w:val="00227C7D"/>
    <w:rsid w:val="00235D1B"/>
    <w:rsid w:val="002D2C71"/>
    <w:rsid w:val="0030168F"/>
    <w:rsid w:val="00306B27"/>
    <w:rsid w:val="003123B9"/>
    <w:rsid w:val="00313E61"/>
    <w:rsid w:val="00320526"/>
    <w:rsid w:val="00342114"/>
    <w:rsid w:val="00375EDF"/>
    <w:rsid w:val="00376AEC"/>
    <w:rsid w:val="00392F7D"/>
    <w:rsid w:val="003E1C15"/>
    <w:rsid w:val="004B0923"/>
    <w:rsid w:val="004C2639"/>
    <w:rsid w:val="004D435A"/>
    <w:rsid w:val="004F3C00"/>
    <w:rsid w:val="00525603"/>
    <w:rsid w:val="005656D8"/>
    <w:rsid w:val="00570BF0"/>
    <w:rsid w:val="00585E9F"/>
    <w:rsid w:val="00592AD6"/>
    <w:rsid w:val="005E4C0B"/>
    <w:rsid w:val="00610C41"/>
    <w:rsid w:val="00656680"/>
    <w:rsid w:val="00661684"/>
    <w:rsid w:val="006B7A0C"/>
    <w:rsid w:val="00707781"/>
    <w:rsid w:val="00714408"/>
    <w:rsid w:val="00730193"/>
    <w:rsid w:val="0073716C"/>
    <w:rsid w:val="00755E07"/>
    <w:rsid w:val="00806325"/>
    <w:rsid w:val="008324CB"/>
    <w:rsid w:val="00867DF9"/>
    <w:rsid w:val="00873270"/>
    <w:rsid w:val="00885BCC"/>
    <w:rsid w:val="008E63E3"/>
    <w:rsid w:val="009110E3"/>
    <w:rsid w:val="00924597"/>
    <w:rsid w:val="00964AC0"/>
    <w:rsid w:val="009902CB"/>
    <w:rsid w:val="009E15DF"/>
    <w:rsid w:val="00A52A84"/>
    <w:rsid w:val="00A7756A"/>
    <w:rsid w:val="00A84C60"/>
    <w:rsid w:val="00A94C02"/>
    <w:rsid w:val="00AB27D5"/>
    <w:rsid w:val="00AE144C"/>
    <w:rsid w:val="00B3557B"/>
    <w:rsid w:val="00B47CFF"/>
    <w:rsid w:val="00BA1693"/>
    <w:rsid w:val="00BA71A1"/>
    <w:rsid w:val="00BB7885"/>
    <w:rsid w:val="00C0028B"/>
    <w:rsid w:val="00C1504B"/>
    <w:rsid w:val="00C3697A"/>
    <w:rsid w:val="00C73353"/>
    <w:rsid w:val="00C77B49"/>
    <w:rsid w:val="00CF0951"/>
    <w:rsid w:val="00D21447"/>
    <w:rsid w:val="00D241E6"/>
    <w:rsid w:val="00D52D0E"/>
    <w:rsid w:val="00D55676"/>
    <w:rsid w:val="00E82FB3"/>
    <w:rsid w:val="00E8533D"/>
    <w:rsid w:val="00EA3F33"/>
    <w:rsid w:val="00F209E0"/>
    <w:rsid w:val="00F44A95"/>
    <w:rsid w:val="00F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0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8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4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4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1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1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2025-02-17T12:51:00Z</dcterms:created>
  <dcterms:modified xsi:type="dcterms:W3CDTF">2025-02-17T12:51:00Z</dcterms:modified>
</cp:coreProperties>
</file>