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40" w:rsidRDefault="00594A40" w:rsidP="00594A40">
      <w:pPr>
        <w:pStyle w:val="ConsPlusTitlePage"/>
      </w:pPr>
      <w:bookmarkStart w:id="0" w:name="_GoBack"/>
      <w:bookmarkEnd w:id="0"/>
    </w:p>
    <w:p w:rsidR="00594A40" w:rsidRDefault="00594A40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94A40" w:rsidRDefault="00594A40">
      <w:pPr>
        <w:pStyle w:val="ConsPlusTitle"/>
        <w:jc w:val="center"/>
      </w:pPr>
    </w:p>
    <w:p w:rsidR="00594A40" w:rsidRDefault="00594A40">
      <w:pPr>
        <w:pStyle w:val="ConsPlusTitle"/>
        <w:jc w:val="center"/>
      </w:pPr>
      <w:r>
        <w:t>ПОСТАНОВЛЕНИЕ</w:t>
      </w:r>
    </w:p>
    <w:p w:rsidR="00594A40" w:rsidRDefault="00594A40">
      <w:pPr>
        <w:pStyle w:val="ConsPlusTitle"/>
        <w:jc w:val="center"/>
      </w:pPr>
      <w:r>
        <w:t>от 10 марта 2012 г. N 202</w:t>
      </w:r>
    </w:p>
    <w:p w:rsidR="00594A40" w:rsidRDefault="00594A40">
      <w:pPr>
        <w:pStyle w:val="ConsPlusTitle"/>
        <w:jc w:val="center"/>
      </w:pPr>
    </w:p>
    <w:p w:rsidR="00594A40" w:rsidRDefault="00594A40">
      <w:pPr>
        <w:pStyle w:val="ConsPlusTitle"/>
        <w:jc w:val="center"/>
      </w:pPr>
      <w:r>
        <w:t>ВОПРОСЫ ГЛАВНОГО УПРАВЛЕНИЯ ВЕТЕРИНАРИИ</w:t>
      </w:r>
    </w:p>
    <w:p w:rsidR="00594A40" w:rsidRDefault="00594A40">
      <w:pPr>
        <w:pStyle w:val="ConsPlusTitle"/>
        <w:jc w:val="center"/>
      </w:pPr>
      <w:r>
        <w:t>КАБИНЕТА МИНИСТРОВ РЕСПУБЛИКИ ТАТАРСТАН</w:t>
      </w:r>
    </w:p>
    <w:p w:rsidR="00594A40" w:rsidRDefault="00594A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A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A40" w:rsidRDefault="00594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13.10.2012 </w:t>
            </w:r>
            <w:hyperlink r:id="rId5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27.11.2012 </w:t>
            </w:r>
            <w:hyperlink r:id="rId6" w:history="1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31.10.2013 </w:t>
            </w:r>
            <w:hyperlink r:id="rId8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18.04.2014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0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21.01.2015 </w:t>
            </w:r>
            <w:hyperlink r:id="rId1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26.07.2016 </w:t>
            </w:r>
            <w:hyperlink r:id="rId12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19.08.2016 </w:t>
            </w:r>
            <w:hyperlink r:id="rId13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10.11.2017 </w:t>
            </w:r>
            <w:hyperlink r:id="rId14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статьи 3.1</w:t>
        </w:r>
      </w:hyperlink>
      <w:r>
        <w:t xml:space="preserve"> Закона Российской Федерации от 14.05.1993 N 4979-I "О ветеринарии" и в целях реализации </w:t>
      </w:r>
      <w:hyperlink r:id="rId16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Кабинет Министров Республики Татарстан постановляет: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Главном управлении ветеринарии Кабинета Министров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2. Установить предельную численность </w:t>
      </w:r>
      <w:proofErr w:type="gramStart"/>
      <w:r>
        <w:t>работников аппарата Главного управления ветеринарии Кабинета Министров Республики</w:t>
      </w:r>
      <w:proofErr w:type="gramEnd"/>
      <w:r>
        <w:t xml:space="preserve"> Татарстан в количестве 82 единиц с месячным фондом оплаты труда по должностным окладам в размере 358,3 тыс. рублей.</w:t>
      </w:r>
    </w:p>
    <w:p w:rsidR="00594A40" w:rsidRDefault="00594A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КМ РТ от 27.11.2012 </w:t>
      </w:r>
      <w:hyperlink r:id="rId17" w:history="1">
        <w:r>
          <w:rPr>
            <w:color w:val="0000FF"/>
          </w:rPr>
          <w:t>N 1035</w:t>
        </w:r>
      </w:hyperlink>
      <w:r>
        <w:t xml:space="preserve">, от 31.10.2013 </w:t>
      </w:r>
      <w:hyperlink r:id="rId18" w:history="1">
        <w:r>
          <w:rPr>
            <w:color w:val="0000FF"/>
          </w:rPr>
          <w:t>N 829</w:t>
        </w:r>
      </w:hyperlink>
      <w:r>
        <w:t xml:space="preserve">, от 10.11.2017 </w:t>
      </w:r>
      <w:hyperlink r:id="rId19" w:history="1">
        <w:r>
          <w:rPr>
            <w:color w:val="0000FF"/>
          </w:rPr>
          <w:t>N 859</w:t>
        </w:r>
      </w:hyperlink>
      <w:r>
        <w:t>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 Разрешить начальнику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 иметь двух заместителей.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4. Главному управлению ветеринарии Кабинета Министров Республики Татарстан в установленном порядке: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обеспечить проведение сокращения штатной численности в подведомственных ветеринарных учреждениях в количестве 76 единиц, финансируемых по разделу 04 "Национальная экономика" подразделу 05 "Сельское хозяйство и рыболовство";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 семидневный срок предупредить работников о предстоящих организационно-штатных мероприятиях в порядке, предусмотренном законодательством;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оказать высвобождаемым работникам содействие в трудоустройстве, а также обеспечить им гарантии и компенсации в соответствии с законодательством.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5. Министерству финансов Республики Татарстан обеспечить в установленном порядке финансирование расходов на содержание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Татарстан, связанных с реализацией настоящего Постановления, в пределах средств, предусмотренных в бюджете Республики Татарстан на 2012 год.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18.04.2014 N 257.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7. Признать утратившими силу следующие Постановления Кабинета Министров Республики Татарстан: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lastRenderedPageBreak/>
        <w:t xml:space="preserve">от 21.01.2005 </w:t>
      </w:r>
      <w:hyperlink r:id="rId21" w:history="1">
        <w:r>
          <w:rPr>
            <w:color w:val="0000FF"/>
          </w:rPr>
          <w:t>N 18</w:t>
        </w:r>
      </w:hyperlink>
      <w:r>
        <w:t xml:space="preserve"> "Вопросы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Татарстан";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от 19.12.2005 </w:t>
      </w:r>
      <w:hyperlink r:id="rId22" w:history="1">
        <w:r>
          <w:rPr>
            <w:color w:val="0000FF"/>
          </w:rPr>
          <w:t>N 606</w:t>
        </w:r>
      </w:hyperlink>
      <w:r>
        <w:t xml:space="preserve"> "Вопросы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Татарстан".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Главное управление ветеринарии Кабинета Министров Республики Татарстан.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right"/>
      </w:pPr>
      <w:r>
        <w:t>Премьер-министр</w:t>
      </w:r>
    </w:p>
    <w:p w:rsidR="00594A40" w:rsidRDefault="00594A40">
      <w:pPr>
        <w:pStyle w:val="ConsPlusNormal"/>
        <w:jc w:val="right"/>
      </w:pPr>
      <w:r>
        <w:t>Республики Татарстан</w:t>
      </w:r>
    </w:p>
    <w:p w:rsidR="00594A40" w:rsidRDefault="00594A40">
      <w:pPr>
        <w:pStyle w:val="ConsPlusNormal"/>
        <w:jc w:val="right"/>
      </w:pPr>
      <w:r>
        <w:t>И.Ш.ХАЛИКОВ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right"/>
        <w:outlineLvl w:val="0"/>
      </w:pPr>
      <w:r>
        <w:t>Утверждено</w:t>
      </w:r>
    </w:p>
    <w:p w:rsidR="00594A40" w:rsidRDefault="00594A40">
      <w:pPr>
        <w:pStyle w:val="ConsPlusNormal"/>
        <w:jc w:val="right"/>
      </w:pPr>
      <w:r>
        <w:t>Постановлением</w:t>
      </w:r>
    </w:p>
    <w:p w:rsidR="00594A40" w:rsidRDefault="00594A40">
      <w:pPr>
        <w:pStyle w:val="ConsPlusNormal"/>
        <w:jc w:val="right"/>
      </w:pPr>
      <w:r>
        <w:t>Кабинета Министров</w:t>
      </w:r>
    </w:p>
    <w:p w:rsidR="00594A40" w:rsidRDefault="00594A40">
      <w:pPr>
        <w:pStyle w:val="ConsPlusNormal"/>
        <w:jc w:val="right"/>
      </w:pPr>
      <w:r>
        <w:t>Республики Татарстан</w:t>
      </w:r>
    </w:p>
    <w:p w:rsidR="00594A40" w:rsidRDefault="00594A40">
      <w:pPr>
        <w:pStyle w:val="ConsPlusNormal"/>
        <w:jc w:val="right"/>
      </w:pPr>
      <w:r>
        <w:t>от 10 марта 2012 г. N 202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Title"/>
        <w:jc w:val="center"/>
      </w:pPr>
      <w:bookmarkStart w:id="1" w:name="P45"/>
      <w:bookmarkEnd w:id="1"/>
      <w:r>
        <w:t>ПОЛОЖЕНИЕ</w:t>
      </w:r>
    </w:p>
    <w:p w:rsidR="00594A40" w:rsidRDefault="00594A40">
      <w:pPr>
        <w:pStyle w:val="ConsPlusTitle"/>
        <w:jc w:val="center"/>
      </w:pPr>
      <w:r>
        <w:t>О ГЛАВНОМ УПРАВЛЕНИИ ВЕТЕРИНАРИИ</w:t>
      </w:r>
    </w:p>
    <w:p w:rsidR="00594A40" w:rsidRDefault="00594A40">
      <w:pPr>
        <w:pStyle w:val="ConsPlusTitle"/>
        <w:jc w:val="center"/>
      </w:pPr>
      <w:r>
        <w:t>КАБИНЕТА МИНИСТРОВ РЕСПУБЛИКИ ТАТАРСТАН</w:t>
      </w:r>
    </w:p>
    <w:p w:rsidR="00594A40" w:rsidRDefault="00594A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A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A40" w:rsidRDefault="00594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13.10.2012 </w:t>
            </w:r>
            <w:hyperlink r:id="rId23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18.03.2013 </w:t>
            </w:r>
            <w:hyperlink r:id="rId2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25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21.01.2015 </w:t>
            </w:r>
            <w:hyperlink r:id="rId2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26.07.2016 </w:t>
            </w:r>
            <w:hyperlink r:id="rId27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594A40" w:rsidRDefault="00594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19.08.2016 </w:t>
            </w:r>
            <w:hyperlink r:id="rId28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10.11.2017 </w:t>
            </w:r>
            <w:hyperlink r:id="rId29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1. Общие положения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 xml:space="preserve">1.1. </w:t>
      </w:r>
      <w:proofErr w:type="gramStart"/>
      <w:r>
        <w:t>Главное управление ветеринарии Кабинета Министров Республики Татарстан (далее - Главное управление ветеринарии) является исполнительным органом государственной власти Республики Татарстан, реализующим государственную политику в области ветеринарии, включая вопросы организации ветеринарной профилактики заразных и иных болезней животных (по перечню,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ветеринарию) (далее - иные болезни), государственного</w:t>
      </w:r>
      <w:proofErr w:type="gramEnd"/>
      <w:r>
        <w:t xml:space="preserve"> ветеринарного надзора, управления ветеринарным делом в Республике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1.2. Главное управление ветеринарии руководствуется в своей деятельности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Республики Татарстан, законами и иными нормативными правовыми актами, а также настоящим Положением.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1.3. Главное управление ветеринарии в пределах и объемах, определенных его компетенцией, осуществляет свою деятельность непосредственно и через подведомственные государственные учреждения ветеринарии во взаимодействии с федеральными и республиканскими органами государственной власти, органами местного самоуправления, общественными объединениями и некоммерческими организациями, а также с другими </w:t>
      </w:r>
      <w:r>
        <w:lastRenderedPageBreak/>
        <w:t>организациями и учреждениями независимо от организационно-правовой формы.</w:t>
      </w:r>
    </w:p>
    <w:p w:rsidR="00594A40" w:rsidRDefault="00594A40">
      <w:pPr>
        <w:pStyle w:val="ConsPlusNormal"/>
        <w:jc w:val="both"/>
      </w:pPr>
      <w:r>
        <w:t xml:space="preserve">(п. 1.3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10.07.2014 N 481)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1.4. Главное управление ветеринарии выступает учредителем государственных учреждений ветеринарии.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1.5. Реорганизация и ликвидация Главного управления ветеринарии проводятся на основании и в порядке, предусмотренном законодательством Российской Федерации и законодательством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1.6. Главное управление ветеринарии является юридическим лицом, имеет самостоятельный баланс, лицевые счета, открываемые в порядке, установленном законодательством Российской Федерации, печать с изображением Государственного герба Республики Татарстан и своим наименованием.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1.7. Место нахождения Главного управления ветеринарии: 420111, г. Казань, ул. </w:t>
      </w:r>
      <w:proofErr w:type="spellStart"/>
      <w:r>
        <w:t>Федосеевская</w:t>
      </w:r>
      <w:proofErr w:type="spellEnd"/>
      <w:r>
        <w:t>, д. 36.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2. Задачи Главного управления ветеринарии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>2.1. Основными задачами Главного управления ветеринарии являются: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птиц, рыб, пчел, и осуществление региональных планов ветеринарного обслуживания животноводства;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обеспечение безопасности продуктов животноводства в ветеринарно-санитарном отношении, осуществление государственного ветеринарного надзора в соответствии с законодательством;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защита здоровья населения от болезней, общих для человека и животных;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охрана территории Республики Татарстан от заноса болезней животных из-за пределов Республики Татарстан.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3. Функции Главного управления ветеринарии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bookmarkStart w:id="2" w:name="P74"/>
      <w:bookmarkEnd w:id="2"/>
      <w:r>
        <w:t>3.1. Главное управление ветеринарии несет ответственность за осуществление следующих основных функций: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управление ветеринарией в установленном порядке (03.02.04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управление ветеринарно-профилактической деятельностью в установленном порядке (03.02.04.1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управление ветеринарно-лечебной деятельностью в установленном порядке (03.02.04.2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государственный ветеринарный надзор в установленном порядке (03.02.04.3 </w:t>
      </w:r>
      <w:hyperlink w:anchor="P101" w:history="1">
        <w:r>
          <w:rPr>
            <w:color w:val="0000FF"/>
          </w:rPr>
          <w:t>&lt;*&gt;</w:t>
        </w:r>
      </w:hyperlink>
      <w:r>
        <w:t>).</w:t>
      </w:r>
    </w:p>
    <w:p w:rsidR="00594A40" w:rsidRDefault="00594A40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3.2. Главное управление ветеринарии в пределах своей компетенции взаимодействует </w:t>
      </w:r>
      <w:proofErr w:type="gramStart"/>
      <w:r>
        <w:t>с</w:t>
      </w:r>
      <w:proofErr w:type="gramEnd"/>
      <w:r>
        <w:t>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экономики Республики Татарстан - при </w:t>
      </w:r>
      <w:proofErr w:type="gramStart"/>
      <w:r>
        <w:t>осуществлении</w:t>
      </w:r>
      <w:proofErr w:type="gramEnd"/>
      <w:r>
        <w:t xml:space="preserve"> функции социально-экономического программирования (01.01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финансов Республики Татарстан - при </w:t>
      </w:r>
      <w:proofErr w:type="gramStart"/>
      <w:r>
        <w:t>осуществлении</w:t>
      </w:r>
      <w:proofErr w:type="gramEnd"/>
      <w:r>
        <w:t xml:space="preserve"> функции управления </w:t>
      </w:r>
      <w:r>
        <w:lastRenderedPageBreak/>
        <w:t xml:space="preserve">бюджетным процессом (бюджетом Республики Татарстан и государственных внебюджетных фондов) (01.02.1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земельных и имущественных отношений Республики Татарстан - при </w:t>
      </w:r>
      <w:proofErr w:type="gramStart"/>
      <w:r>
        <w:t>осуществлении</w:t>
      </w:r>
      <w:proofErr w:type="gramEnd"/>
      <w:r>
        <w:t xml:space="preserve"> функции управления имуществом, находящимся в собственности Республики Татарстан (01.07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лесного хозяйства Республики Татарстан - при </w:t>
      </w:r>
      <w:proofErr w:type="gramStart"/>
      <w:r>
        <w:t>осуществлении</w:t>
      </w:r>
      <w:proofErr w:type="gramEnd"/>
      <w:r>
        <w:t xml:space="preserve"> функции регионального государственного экологического надзора в области охраны объектов растительного мира (01.06.11.02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21.01.2015 N 25)</w:t>
      </w:r>
    </w:p>
    <w:p w:rsidR="00594A40" w:rsidRDefault="00594A40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комитетом Республики Татарстан по биологическим ресурсам - при осуществлении функции федерального государственного надзора в области охраны, использования и воспроизводства объектов животного мира и среды их обитания на территории Республики Татарстан,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Татарстан (01.06.11.03 </w:t>
      </w:r>
      <w:hyperlink w:anchor="P101" w:history="1">
        <w:r>
          <w:rPr>
            <w:color w:val="0000FF"/>
          </w:rPr>
          <w:t>&lt;*&gt;</w:t>
        </w:r>
      </w:hyperlink>
      <w:r>
        <w:t>);</w:t>
      </w:r>
      <w:proofErr w:type="gramEnd"/>
    </w:p>
    <w:p w:rsidR="00594A40" w:rsidRDefault="00594A40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21.01.2015 </w:t>
      </w:r>
      <w:hyperlink r:id="rId34" w:history="1">
        <w:r>
          <w:rPr>
            <w:color w:val="0000FF"/>
          </w:rPr>
          <w:t>N 25</w:t>
        </w:r>
      </w:hyperlink>
      <w:r>
        <w:t xml:space="preserve">, от 10.11.2017 </w:t>
      </w:r>
      <w:hyperlink r:id="rId35" w:history="1">
        <w:r>
          <w:rPr>
            <w:color w:val="0000FF"/>
          </w:rPr>
          <w:t>N 859</w:t>
        </w:r>
      </w:hyperlink>
      <w:r>
        <w:t>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труда, занятости и социальной защиты Республики Татарстан - при осуществлении функции управления трудом в установленном порядке (01.13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информатизации и связи Республики Татарстан - при осуществлении функции управления информатизацией (01.15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Министерством по делам гражданской обороны и чрезвычайным ситуациям Республики Татарстан -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 и пожарной безопасности (02.01 </w:t>
      </w:r>
      <w:hyperlink w:anchor="P101" w:history="1">
        <w:r>
          <w:rPr>
            <w:color w:val="0000FF"/>
          </w:rPr>
          <w:t>&lt;*&gt;</w:t>
        </w:r>
      </w:hyperlink>
      <w:r>
        <w:t>);</w:t>
      </w:r>
      <w:proofErr w:type="gramEnd"/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внутренних дел по Республике Татарстан - при </w:t>
      </w:r>
      <w:proofErr w:type="gramStart"/>
      <w:r>
        <w:t>осуществлении</w:t>
      </w:r>
      <w:proofErr w:type="gramEnd"/>
      <w:r>
        <w:t xml:space="preserve"> функции управления обеспечением охраны общественного порядка (02.02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сельского хозяйства и продовольствия Республики Татарстан - при </w:t>
      </w:r>
      <w:proofErr w:type="gramStart"/>
      <w:r>
        <w:t>осуществлении</w:t>
      </w:r>
      <w:proofErr w:type="gramEnd"/>
      <w:r>
        <w:t xml:space="preserve"> функции управления производством сельскохозяйственной продукции (03.02.01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Министерством здравоохранения Республики Татарстан - при </w:t>
      </w:r>
      <w:proofErr w:type="gramStart"/>
      <w:r>
        <w:t>осуществлении</w:t>
      </w:r>
      <w:proofErr w:type="gramEnd"/>
      <w:r>
        <w:t xml:space="preserve"> функции обеспечения санитарно-эпидемиологического благополучия населения в Республике Татарстан (04.02.13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21.01.2015 N 25)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- при осуществлении следующих функций: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10.11.2017 N 859)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координации нормотворческой деятельности исполнительных органов государственной власти Республики Татарстан (в том числе </w:t>
      </w:r>
      <w:proofErr w:type="gramStart"/>
      <w:r>
        <w:t>контроля соответствия проектов нормативных правовых актов Республики</w:t>
      </w:r>
      <w:proofErr w:type="gramEnd"/>
      <w:r>
        <w:t xml:space="preserve"> Татарстан федеральному законодательству и законодательству Республики Татарстан) (02.04.01 </w:t>
      </w:r>
      <w:hyperlink w:anchor="P101" w:history="1">
        <w:r>
          <w:rPr>
            <w:color w:val="0000FF"/>
          </w:rPr>
          <w:t>&lt;*&gt;</w:t>
        </w:r>
      </w:hyperlink>
      <w:r>
        <w:t>);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10.11.2017 N 859)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государственной регистрации нормативных правовых актов республиканских органов исполнительной власти (02.04.03 </w:t>
      </w:r>
      <w:hyperlink w:anchor="P101" w:history="1">
        <w:r>
          <w:rPr>
            <w:color w:val="0000FF"/>
          </w:rPr>
          <w:t>&lt;*&gt;</w:t>
        </w:r>
      </w:hyperlink>
      <w:r>
        <w:t>).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10.11.2017 N 859)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94A40" w:rsidRDefault="00594A40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&lt;*&gt; Обозначение кода в соответствии с </w:t>
      </w:r>
      <w:hyperlink r:id="rId40" w:history="1">
        <w:r>
          <w:rPr>
            <w:color w:val="0000FF"/>
          </w:rPr>
          <w:t>Кодификатором</w:t>
        </w:r>
      </w:hyperlink>
      <w:r>
        <w:t xml:space="preserve"> функций органов исполнительной власти Республики Татарстан, утвержденным Постановлением Кабинета Министров Республики Татарстан от 02.05.2006 N 220 "Об утверждении </w:t>
      </w:r>
      <w:proofErr w:type="gramStart"/>
      <w:r>
        <w:t>Кодификатора функций органов исполнительной власти Республики</w:t>
      </w:r>
      <w:proofErr w:type="gramEnd"/>
      <w:r>
        <w:t xml:space="preserve"> Татарстан".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 xml:space="preserve">3.3. Главное управление ветеринарии в соответствии с </w:t>
      </w:r>
      <w:hyperlink w:anchor="P7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79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функции: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3.3.1. Участвует в разработке и реализации государственной политики в области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разрабатывает проекты нормативных правовых актов Республики Татарстан по вопросам совершенствования и развития ветеринарного дела в Республике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участвует в разработке правовых актов, способствующих развитию малого и среднего предпринимательства в области ветеринарии.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3.3.2. Участвует в формировании программы экономического и социального развития Республики Татарстан, в том числе: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разрабатывает прогноз развития ветеринарной службы Республики Татарстан на длительную перспективу и предстоящий год;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разрабатывает и реализует республиканские, ведомственные целевые программы развития ветеринарного дела в Республике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разрабатывает предложения по совершенствованию организационной, финансово-экономической деятельности в подведомственных учреждениях;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разрабатывает республиканские программы по ветеринарной защите животных и продуктов животноводства от радиоактивных воздействий;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способствует внедрению современных инновационных продуктов при </w:t>
      </w:r>
      <w:proofErr w:type="gramStart"/>
      <w:r>
        <w:t>осуществлении</w:t>
      </w:r>
      <w:proofErr w:type="gramEnd"/>
      <w:r>
        <w:t xml:space="preserve"> лечебно-профилактической деятельности в ветеринарии.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3.3.3. Формирует государственный заказ на противоэпизоотические мероприятия, на поставку биологических препаратов и материально-технических средств, необходимых для обеспечения эпизоотического благополучия животноводства.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3.3.4. В установленном порядке размещает государственные заказы на общероссийском официальном сайте на поставку товаров, выполнение работ, оказание услуг для нужд ветеринарной службы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3.3.5. Организует и контролирует проведение мониторинга качества безопасности пищевых продуктов животного и растительного происхождения.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3.3.6. Разрабатывает планы мероприятий </w:t>
      </w:r>
      <w:proofErr w:type="gramStart"/>
      <w:r>
        <w:t>по</w:t>
      </w:r>
      <w:proofErr w:type="gramEnd"/>
      <w:r>
        <w:t>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реализации программ экономического и социального развития Республики Татарстан в части вопросов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реализации республиканской инвестиционной программы в части развития сети ветеринарных предприятий и организаций;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реализации республиканских целевых программ, государственного заказа на объем услуг </w:t>
      </w:r>
      <w:r>
        <w:lastRenderedPageBreak/>
        <w:t>населению и поставку продукции для проведения ветеринарно-профилактических мероприятий;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профилактике и ликвидации заразных и иных болезней животных на территории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охране территории Республики Татарстан от заноса болезней животных из-за пределов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профилактике болезней, общих для человека и животных, охране окружающей природной среды;</w:t>
      </w:r>
    </w:p>
    <w:p w:rsidR="00594A40" w:rsidRDefault="00594A40">
      <w:pPr>
        <w:pStyle w:val="ConsPlusNormal"/>
        <w:spacing w:before="220"/>
        <w:ind w:firstLine="540"/>
        <w:jc w:val="both"/>
      </w:pPr>
      <w:proofErr w:type="gramStart"/>
      <w:r>
        <w:t>созданию и распределению резерва биологических, лечебных, дезинфицирующих препаратов и материально-технических средств, необходимых для проведения неотложных противоэпизоотических и ветеринарно-санитарных мероприятий при чрезвычайных ситуациях;</w:t>
      </w:r>
      <w:proofErr w:type="gramEnd"/>
    </w:p>
    <w:p w:rsidR="00594A40" w:rsidRDefault="00594A40">
      <w:pPr>
        <w:pStyle w:val="ConsPlusNormal"/>
        <w:spacing w:before="220"/>
        <w:ind w:firstLine="540"/>
        <w:jc w:val="both"/>
      </w:pPr>
      <w:r>
        <w:t>совершенствованию лабораторного дела в Республике Татарстан, организации диагностики малоизученных заболеваний животных;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проведению противоэпизоотических и ветеринарно-санитарных работ;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реализации программ, проектов, заданий в области ветеринарии.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3.3.7. Готовит и вносит в Кабинет Министров Республики Татарстан предложения о потребности в бюджетных средствах на финансирование ветеринарно-профилактических мероприятий.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3.3.8. В государственных ветеринарных учреждениях Республики Татарстан организует ведение бухгалтерского учета, отчетности, статистического наблюдения и в установленном порядке осуществляет сбор, обработку, анализ и представление соответствующим органам бухгалтерской отчетности.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3.3.9. Разрабатывает методы учета и осуществляет учет показателей, характеризующих выполнение планов в области ветеринарного дела.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3.3.10. Организует управление лабораторно-диагностической деятельностью, материально-техническим обеспечением ветеринарной службы.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3.3.11. Осуществляет контроль и обеспечивает регулирующие воздействия по выполнению программ, планов, мероприятий, направленных на реализацию функций, возложенных на Главное управление ветеринарии, в том числе: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готовит представления об установлении и отмене ограничительных мероприятий (карантина) при возникновении угрозы возникновения и распространения заразных болезней на территории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принимает решения об установлении и отмене ограничительных мероприятий (карантина) при возникновении угрозы возникновения и распространения заразных, за исключением особо опасных, болезней на территории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ветеринарно-лечебной работы в сельскохозяйственных предприятиях, крестьянских (фермерских) хозяйствах;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выпуском доброкачественной в ветеринарном отношении продукции и сырья животного происхождения;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проводит ветеринарно-санитарный контроль продуктов питания животного и растительного происхождения;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lastRenderedPageBreak/>
        <w:t>рассматривает и согласовывает планы противоэпизоотических мероприятий в районах и городах, координирует деятельность предприятий, организаций, ветеринарных учреждений и служб по проведению комплекса противоэпизоотических и ветеринарно-санитарных мероприятий;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определяет потребность в ветеринарных специалистах;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ветеринарный надзор, в том числе за ветеринарно-санитарным состоянием: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мест обитания и содержания всех видов животных, включая животных, находящихся в состоянии естественной свободы,</w:t>
      </w:r>
    </w:p>
    <w:p w:rsidR="00594A40" w:rsidRDefault="00594A40">
      <w:pPr>
        <w:pStyle w:val="ConsPlusNormal"/>
        <w:spacing w:before="220"/>
        <w:ind w:firstLine="540"/>
        <w:jc w:val="both"/>
      </w:pPr>
      <w:proofErr w:type="gramStart"/>
      <w:r>
        <w:t>предприятий и организаций всех форм собственности, осуществляющих содержание, убой животных, производство, заготовку, хранение, транспортировку и реализацию продукции, сырья животного происхождения, генетического материала, кормов, кормовых добавок,</w:t>
      </w:r>
      <w:proofErr w:type="gramEnd"/>
    </w:p>
    <w:p w:rsidR="00594A40" w:rsidRDefault="00594A40">
      <w:pPr>
        <w:pStyle w:val="ConsPlusNormal"/>
        <w:spacing w:before="220"/>
        <w:ind w:firstLine="540"/>
        <w:jc w:val="both"/>
      </w:pPr>
      <w:r>
        <w:t>рынков и мест организованной торговли, на которых осуществляется одновременная реализация продовольственного сырья и пищевых продуктов животного и растительного происхождения промышленной и непромышленной выработки (кроме мест несанкционированной торговли),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организаций, осуществляющих проведение массовых мероприятий с участием животных,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мест хранения, транспортировки, утилизации и уничтожения биологических отходов,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 транспортировке, экспорте и импорте животных, продуктов и сырья животного происхождения.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3.3.12. Осуществляет методическое и информационное обеспечение в области ветеринарного дела, в том числе: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принимает участие в государственном нормировании требований к безвредности в ветеринарном отношении некоторых видов пищевых продуктов, условий их заготовки, изготовления и оборота;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осуществляет информационно-аналитическое обеспечение государственных ветеринарных объединений районов, городов и других звеньев ветеринарной службы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принимает участие в аттестации подведомственных учреждений в соответствии с законодательством.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3.3.13. </w:t>
      </w:r>
      <w:proofErr w:type="gramStart"/>
      <w:r>
        <w:t>Взаимодействует с федеральным органом исполнительной власти, осуществляющим функции по контролю и надзору в ветеринарии, по вопросам охраны территории Республики Татарстан от заноса болезней животных из-за пределов Республики Татарстан, профилактики и ликвидации заразных болезней животных в Республике Татарстан (осуществляет обмен информацией о возможном возникновении и распространении болезней животных), в установленном порядке представляет ветеринарную отчетность.</w:t>
      </w:r>
      <w:proofErr w:type="gramEnd"/>
    </w:p>
    <w:p w:rsidR="00594A40" w:rsidRDefault="00594A40">
      <w:pPr>
        <w:pStyle w:val="ConsPlusNormal"/>
        <w:spacing w:before="220"/>
        <w:ind w:firstLine="540"/>
        <w:jc w:val="both"/>
      </w:pPr>
      <w:r>
        <w:t>3.3.14. Согласовывает маршрут транзита животных по территории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3.3.15. Управляет противоэпизоотическими мероприятиями при заразных </w:t>
      </w:r>
      <w:proofErr w:type="gramStart"/>
      <w:r>
        <w:t>болезнях</w:t>
      </w:r>
      <w:proofErr w:type="gramEnd"/>
      <w:r>
        <w:t xml:space="preserve"> животных и чрезвычайных ситуациях.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3.3.16. Выступает уполномоченным органом на осуществление функций по размещению государственных заказов для заказчиков, являющихся подведомственными Главному управлению ветеринарии учреждениями, за исключением размещения государственного заказа по </w:t>
      </w:r>
      <w:r>
        <w:lastRenderedPageBreak/>
        <w:t>Детализированному перечню централизованно закупаемых товаров, заказываемых работ и услуг для государственных нужд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3.3.17. Направляет оператору электронной торговой площадки в соответствии с федеральным законодательством в сфере размещения государственных заказов на поставки товаров, выполнение работ, оказание услуг для государственных и муниципальных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3.3.18. Организует и обеспечивает мобилизационную подготовку и мобилизацию Главного управления ветеринарии, организаций, деятельность которых связана с деятельностью Главного управления ветеринарии или которые находятся в сфере его ведения, а также осуществляет методическое обеспечение этих мероприятий.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3.3.19. Создает территориальные отделы государственной ветеринарной инспекции в аппарате Главного управления ветеринарии для осуществления государственного ветеринарного надзора на территории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3.3.20. 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</w:t>
      </w:r>
      <w:hyperlink r:id="rId41" w:history="1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3.3.20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13.10.2012 N 852)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3.3.21. </w:t>
      </w:r>
      <w:proofErr w:type="gramStart"/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594A40" w:rsidRDefault="00594A40">
      <w:pPr>
        <w:pStyle w:val="ConsPlusNormal"/>
        <w:spacing w:before="220"/>
        <w:ind w:firstLine="540"/>
        <w:jc w:val="both"/>
      </w:pPr>
      <w:proofErr w:type="gramStart"/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  <w:proofErr w:type="gramEnd"/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18.03.2013 N 176)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3.3.22. Осуществляет регистрацию собак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Татарстан "Об отдельных вопросах содержания домашних животных в Республике Татарстан".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10.07.2014 N 481)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3.3.23. Осуществляет регистрацию специалистов в области ветеринарии, занимающихся предпринимательской деятельностью.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3.3.23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21.01.2015 N 25)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3.3.24. Осуществляет контроль деятельности специалистов в области ветеринарии.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21.01.2015 N 25)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3.3.25. Выдает разрешения на ввоз на территорию (вывоз с территории) Республики Татарстан продукции и животных, подлежащих региональному государственному ветеринарному надзору.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3.3.25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21.01.2015 N 25)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3.3.26. Осуществляет организацию проведения на территории Республики Татарстан мероприятий по ликвидации неиспользуемых скотомогильников (биотермических ям), в том числе: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ветеринарно-санитарное освидетельствование неиспользуемых скотомогильников </w:t>
      </w:r>
      <w:r>
        <w:lastRenderedPageBreak/>
        <w:t>(биотермических ям);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формирование в порядке, утверждаемом правовым актом Главного управления ветеринарии, реестра неиспользуемых скотомогильников (биотермических ям), подлежащих ликвидации;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ликвидацию неиспользуемых скотомогильников (биотермических ям).</w:t>
      </w:r>
    </w:p>
    <w:p w:rsidR="00594A40" w:rsidRDefault="00594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3.3.26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10.11.2017 N 859)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4. Права и обязанности Главного управления ветеринарии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>4.1. Главное управление ветеринарии в пределах своих полномочий имеет следующие права: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беспрепятственно в порядке, установленном законодательством Российской Федерации о ветеринарии, посещать и обследовать организации в целях проверки исполнения ими законодательства Российской Федерации, проведения противоэпизоотических и других ветеринарных мероприятий и соблюдения действующих ветеринарных правил;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>
        <w:t>контроль за</w:t>
      </w:r>
      <w:proofErr w:type="gramEnd"/>
      <w:r>
        <w:t xml:space="preserve"> выполнением этих требований;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давать обязательные для исполнения министерствами и ведомствами, организациями, предприятиями и гражданами указания по ветеринарии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 и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Татарстан "О ветеринарном деле в Республике Татарстан";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 пределах своей компетенции издавать акты, регулирующие ветеринарную деятельность в Республике Татарстан, вносить в них изменения, а также давать разъяснения по этим вопросам;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государственной власти, органов местного самоуправления и организаций информацию, необходимую для осуществления функций, возложенных на Главное управление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направлять </w:t>
      </w:r>
      <w:proofErr w:type="gramStart"/>
      <w:r>
        <w:t>в установленном порядке в правоохранительные органы материалы о нарушении ветеринарного законодательства для принятия решений о привлечении</w:t>
      </w:r>
      <w:proofErr w:type="gramEnd"/>
      <w:r>
        <w:t xml:space="preserve"> виновных к ответственности;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осуществлении</w:t>
      </w:r>
      <w:proofErr w:type="gramEnd"/>
      <w:r>
        <w:t xml:space="preserve"> своих функций в установленных пределах решать вопросы самостоятельно или совместно с другими министерствами и ведомствами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 отношении подведомственных учреждений Главное управление ветеринарии осуществляет следующие права: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определяет в соответствии с их уставами непосредственные предметы и цели деятельности, осуществляет анализ финансово-хозяйственной деятельности предприятий на основе утвержденных форм государственной отчетности;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уставы подведомственных государственных ветеринарных предприятий и учреждений;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выдает ветеринарные заключения при добровольной сертификации производства </w:t>
      </w:r>
      <w:r>
        <w:lastRenderedPageBreak/>
        <w:t>продуктов животноводства в сельскохозяйственных и перерабатывающих предприятиях Республики Татарстан независимо от их форм собственности;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заключает в соответствии с действующим законодательством гражданско-правовые и трудовые договоры;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учреждать по согласованию с Геральдическим советом при Президенте Республики Татарстан геральдический знак - эмблему, флаг государственной ветеринарной службы Республики Татарстан.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26.07.2016 N 508)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4.2. Главное управление ветеринарии обязано: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вносить представления Президенту Республики Татарстан об установлении и отмене ограничительных мероприятий (карантина) в случае появления угрозы возникновения и распространения заразных болезней животных на территории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осуществлять региональный государственный ветеринарный надзор, эффективное управление ветеринарным делом в Республике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обеспечивать эффективное использование и сохранность имущества, закрепленного на праве оперативного управления;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принимать необходимые меры по защите работников от последствий возникновения чрезвычайных ситуаций мирного и военного времени;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обеспечивать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при чрезвычайных ситуациях;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 соответствии с законодательством выполнять требования охраны труда, техники общей и пожарной безопасности, производственной санитарии для работников.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5. Организация деятельности Главного управления ветеринарии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>5.1. Главное управление ветеринарии возглавляет начальник Главного управления ветеринарии, являющийся одновременно главным государственным ветеринарным инспектором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Начальник Главного управления ветеринарии назначается на должность и освобождается от должности Президентом Республики Татарстан в порядке, установленном законодательством.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Начальник Главного управления ветеринарии имеет двух заместителей, которые назначаются на должность и освобождаются от должности Кабинетом Министров Республики Татарстан по представлению начальника Главного управления ветеринарии.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26.07.2016 N 508)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5.2. Начальник Главного управления ветеринарии: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осуществляет руководство порученной ему сферой деятельности на основе единоначалия;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представляет интересы Главного управления ветеринарии во взаимоотношениях с органами государственной власти Республики Татарстан, органами местного самоуправления, организациями и гражданами;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распределяет обязанности между своими заместителями, начальниками отделов, </w:t>
      </w:r>
      <w:r>
        <w:lastRenderedPageBreak/>
        <w:t>утверждает должностные регламенты государственных гражданских служащих и должностные обязанности работников, занимающих должности, не отнесенные к должностям государственной гражданской службы;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соблюдением законодательства, нормативных правовых актов в области ветеринарии, относящихся к компетенции Главного управления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обеспечивает выполнение поручений органов государственной власти Республики Татарстан в установленные сроки;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обеспечивает рассмотрение заявлений и жалоб граждан;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штатное расписание аппарата Главного управления ветеринарии в пределах численности и фонда оплаты труда работников, установленных Кабинетом Министров Республики Татарстан, а также бюджетную смету на его содержание в пределах средств, предусмотренных в бюджете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осуществляет права и </w:t>
      </w:r>
      <w:proofErr w:type="gramStart"/>
      <w:r>
        <w:t>несет обязанности</w:t>
      </w:r>
      <w:proofErr w:type="gramEnd"/>
      <w:r>
        <w:t xml:space="preserve"> распорядителя бюджетных средств, выделенных на содержание Главного управления ветеринарии, решает вопросы, относящиеся к финансово-хозяйственной деятельности Главного управления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 xml:space="preserve">осуществляет права и </w:t>
      </w:r>
      <w:proofErr w:type="gramStart"/>
      <w:r>
        <w:t>несет обязанности</w:t>
      </w:r>
      <w:proofErr w:type="gramEnd"/>
      <w:r>
        <w:t xml:space="preserve"> главного распорядителя бюджетных средств по подведомственным учреждениям;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распределяет средства, выделяемые из бюджета Республики Татарстан на проведение противоэпизоотических мероприятий;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обеспечивает соблюдение финансовой и учетной дисциплины;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объемы государственного задания на противоэпизоотические мероприятия;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определяет структуру подведомственных учреждений, согласовывает штатное расписание в пределах выделенных бюджетных ассигнований и в пределах численности, установленной Кабинетом Министров Республики Татарстан, применяет к ним меры поощрений и привлекает к дисциплинарной и иной ответственности в соответствии с законодательством;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назначает на должность, освобождает от должности государственных гражданских служащих Главного управления ветеринарии, принимает и увольняет работников Главного управления ветеринарии, занимающих должности, не отнесенные к должностям государственной гражданской службы, руководителей подведомственных учреждений;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перечень особо ценного движимого и недвижимого имущества Главного управления ветеринарии и подведомственных учреждений;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заключает от имени Главного управления ветеринарии хозяйственные договоры;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вносит предложения в органы государственной власти Республики Татарстан о награждении специалистов ветеринарной службы Республики Татарстан государственными наградами, присвоении им почетных званий;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учреждает в установленном порядке ведомственные награды, утверждает положения об этих наградах и их описание, награждает государственных гражданских служащих, работников Главного управления ветеринарии, подведомственных учреждений отраслевыми ведомственными наградами;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18.03.2013 N 176)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создает резерв кадров и организует работу с ними;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lastRenderedPageBreak/>
        <w:t>подписывает изданные в пределах компетенции Главного управления ветеринарии приказы, контролирует их исполнение;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несет персональную ответственность (дисциплинарную, административную, уголовную) за неисполнение или ненадлежащее исполнение бюджетного законодательства;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вносит представления Президенту Республики Татарстан об установлении ограничительных мероприятий (карантина) в случае появления угрозы возникновения и распространения заразных болезней животных на территории Республики Татарстан;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принимает решения об установлении ограничительных мероприятий (карантина) в случае появления угрозы возникновения и распространения заразных, за исключением особо опасных, болезней животных;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создает в установленном порядке специальные комиссии при возникновении чрезвычайных ситуаций;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создает рабочие места и условия для осуществления деятельности работников Главного управления ветеринарии;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приказом перечень ключевых показателей эффективности деятельности для заместителей начальника, руководителей структурных подразделений и их работников;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19.08.2016 N 575)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приказом стандарты выполнения процессов (</w:t>
      </w:r>
      <w:proofErr w:type="spellStart"/>
      <w:r>
        <w:t>подпроцессов</w:t>
      </w:r>
      <w:proofErr w:type="spellEnd"/>
      <w:r>
        <w:t>) закрепленных за Главным управлением ветеринарии функций и обеспечивает их выполнение;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19.08.2016 N 575)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утверждает приказом положение об оценке эффективности деятельности заместителей начальника, руководителей структурных подразделений и их работников в соответствии с результатами достижения ключевых показателей эффективности, а также положение об определении порядка расчета размера стимулирующих выплат в зависимости от достигнутых ключевых показателей эффективности деятельности;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19.08.2016 N 575)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заключает с руководителями подведомственных учреждений контракты (дополнительные соглашения к трудовым договорам) в соответствии с ключевыми показателями эффективности, установленными для Главного управления ветеринарии, и трудовым законодательством.</w:t>
      </w:r>
    </w:p>
    <w:p w:rsidR="00594A40" w:rsidRDefault="00594A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19.08.2016 N 575)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5.3. Наиболее важные вопросы деятельности Главного управления ветеринарии рассматриваются на заседаниях коллегии Главного управления ветеринарии.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5.4. Решения коллегии оформляются протоколом. В случае разногласий между начальником Главного управления ветеринарии и коллегией начальник Главного управления ветеринарии выносит свое решение. О возникших разногласиях начальник Главного управления ветеринарии информирует Кабинет Министров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5.5. Численность и состав коллегии Главного управления ветеринарии утверждаются Кабинетом Министров Республики Татарстан.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5.6. При Главном управлении ветеринарии могут быть образованы координационные, совещательные органы. Составы этих органов и положения о них утверждаются начальником Главного управления ветеринарии.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center"/>
        <w:outlineLvl w:val="1"/>
      </w:pPr>
      <w:r>
        <w:t>6. Финансирование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ind w:firstLine="540"/>
        <w:jc w:val="both"/>
      </w:pPr>
      <w:r>
        <w:t>6.1. Финансирование Главного управления ветеринарии осуществляется за счет средств бюджета Республики Татарстан, а подведомственных учреждений Главного управления ветеринарии - за счет средств бюджета Республики Татарстан и за счет средств от приносящей доход деятельности.</w:t>
      </w:r>
    </w:p>
    <w:p w:rsidR="00594A40" w:rsidRDefault="00594A40">
      <w:pPr>
        <w:pStyle w:val="ConsPlusNormal"/>
        <w:spacing w:before="220"/>
        <w:ind w:firstLine="540"/>
        <w:jc w:val="both"/>
      </w:pPr>
      <w:r>
        <w:t>6.2. Выделение средств подведомственным Главному управлению ветеринарии ветеринарным учреждениям на проведение противоэпизоотических, ветеринарно-санитарных мероприятий, капитальные вложения, текущее содержание осуществляются через Главное управление ветеринарии.</w:t>
      </w: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jc w:val="both"/>
      </w:pPr>
    </w:p>
    <w:p w:rsidR="00594A40" w:rsidRDefault="00594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7AC" w:rsidRDefault="00D707AC"/>
    <w:sectPr w:rsidR="00D707AC" w:rsidSect="00C6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40"/>
    <w:rsid w:val="00594A40"/>
    <w:rsid w:val="00D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B456B66219D12F83F672600F72554FE0CFF3BC2010AA61F1C9175612F4E8292B633FDF29EA6B508248D00U8t9H" TargetMode="External"/><Relationship Id="rId18" Type="http://schemas.openxmlformats.org/officeDocument/2006/relationships/hyperlink" Target="consultantplus://offline/ref=B32B456B66219D12F83F672600F72554FE0CFF3BCB010AA61B13CC7F6976428095B96CEAF5D7AAB408248DU0t6H" TargetMode="External"/><Relationship Id="rId26" Type="http://schemas.openxmlformats.org/officeDocument/2006/relationships/hyperlink" Target="consultantplus://offline/ref=B32B456B66219D12F83F672600F72554FE0CFF3BCA000AA21E13CC7F6976428095B96CEAF5D7AAB408248DU0t5H" TargetMode="External"/><Relationship Id="rId39" Type="http://schemas.openxmlformats.org/officeDocument/2006/relationships/hyperlink" Target="consultantplus://offline/ref=B32B456B66219D12F83F672600F72554FE0CFF3BC20301A01E1E9175612F4E8292B633FDF29EA6B508248D01U8t8H" TargetMode="External"/><Relationship Id="rId21" Type="http://schemas.openxmlformats.org/officeDocument/2006/relationships/hyperlink" Target="consultantplus://offline/ref=B32B456B66219D12F83F672600F72554FE0CFF3BC6070BA31B13CC7F69764280U9t5H" TargetMode="External"/><Relationship Id="rId34" Type="http://schemas.openxmlformats.org/officeDocument/2006/relationships/hyperlink" Target="consultantplus://offline/ref=B32B456B66219D12F83F672600F72554FE0CFF3BCA000AA21E13CC7F6976428095B96CEAF5D7AAB408248CU0t0H" TargetMode="External"/><Relationship Id="rId42" Type="http://schemas.openxmlformats.org/officeDocument/2006/relationships/hyperlink" Target="consultantplus://offline/ref=B32B456B66219D12F83F672600F72554FE0CFF3BC4000AA31E13CC7F6976428095B96CEAF5D7AAB408248DU0t6H" TargetMode="External"/><Relationship Id="rId47" Type="http://schemas.openxmlformats.org/officeDocument/2006/relationships/hyperlink" Target="consultantplus://offline/ref=B32B456B66219D12F83F672600F72554FE0CFF3BCA000AA21E13CC7F6976428095B96CEAF5D7AAB408248CU0t6H" TargetMode="External"/><Relationship Id="rId50" Type="http://schemas.openxmlformats.org/officeDocument/2006/relationships/hyperlink" Target="consultantplus://offline/ref=B32B456B66219D12F83F6725129B785FFF07A131CB0508F7474C97223EU7tFH" TargetMode="External"/><Relationship Id="rId55" Type="http://schemas.openxmlformats.org/officeDocument/2006/relationships/hyperlink" Target="consultantplus://offline/ref=B32B456B66219D12F83F672600F72554FE0CFF3BC2010AA61F1C9175612F4E8292B633FDF29EA6B508248D00U8tAH" TargetMode="External"/><Relationship Id="rId7" Type="http://schemas.openxmlformats.org/officeDocument/2006/relationships/hyperlink" Target="consultantplus://offline/ref=B32B456B66219D12F83F672600F72554FE0CFF3BC40401A41D13CC7F6976428095B96CEAF5D7AAB408248DU0t5H" TargetMode="External"/><Relationship Id="rId12" Type="http://schemas.openxmlformats.org/officeDocument/2006/relationships/hyperlink" Target="consultantplus://offline/ref=B32B456B66219D12F83F672600F72554FE0CFF3BC2010BA613199175612F4E8292B633FDF29EA6B508248D00U8t9H" TargetMode="External"/><Relationship Id="rId17" Type="http://schemas.openxmlformats.org/officeDocument/2006/relationships/hyperlink" Target="consultantplus://offline/ref=B32B456B66219D12F83F672600F72554FE0CFF3BC40304A21213CC7F6976428095B96CEAF5D7AAB408248DU0t6H" TargetMode="External"/><Relationship Id="rId25" Type="http://schemas.openxmlformats.org/officeDocument/2006/relationships/hyperlink" Target="consultantplus://offline/ref=B32B456B66219D12F83F672600F72554FE0CFF3BCB0600A31A13CC7F6976428095B96CEAF5D7AAB408248DU0t5H" TargetMode="External"/><Relationship Id="rId33" Type="http://schemas.openxmlformats.org/officeDocument/2006/relationships/hyperlink" Target="consultantplus://offline/ref=B32B456B66219D12F83F672600F72554FE0CFF3BCA000AA21E13CC7F6976428095B96CEAF5D7AAB408248DU0t8H" TargetMode="External"/><Relationship Id="rId38" Type="http://schemas.openxmlformats.org/officeDocument/2006/relationships/hyperlink" Target="consultantplus://offline/ref=B32B456B66219D12F83F672600F72554FE0CFF3BC20301A01E1E9175612F4E8292B633FDF29EA6B508248D01U8tFH" TargetMode="External"/><Relationship Id="rId46" Type="http://schemas.openxmlformats.org/officeDocument/2006/relationships/hyperlink" Target="consultantplus://offline/ref=B32B456B66219D12F83F672600F72554FE0CFF3BCA000AA21E13CC7F6976428095B96CEAF5D7AAB408248CU0t4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B456B66219D12F83F6725129B785FFF05A13FCB0908F7474C97223E7F48D7D2F635A1UBt7H" TargetMode="External"/><Relationship Id="rId20" Type="http://schemas.openxmlformats.org/officeDocument/2006/relationships/hyperlink" Target="consultantplus://offline/ref=B32B456B66219D12F83F672600F72554FE0CFF3BC20303A61D1B9175612F4E8292B633FDF29EA6B508248D02U8t4H" TargetMode="External"/><Relationship Id="rId29" Type="http://schemas.openxmlformats.org/officeDocument/2006/relationships/hyperlink" Target="consultantplus://offline/ref=B32B456B66219D12F83F672600F72554FE0CFF3BC20301A01E1E9175612F4E8292B633FDF29EA6B508248D00U8tBH" TargetMode="External"/><Relationship Id="rId41" Type="http://schemas.openxmlformats.org/officeDocument/2006/relationships/hyperlink" Target="consultantplus://offline/ref=B32B456B66219D12F83F6725129B785FFC06A933C10908F7474C97223E7F48D7D2F635A8B1DAABB4U0t0H" TargetMode="External"/><Relationship Id="rId54" Type="http://schemas.openxmlformats.org/officeDocument/2006/relationships/hyperlink" Target="consultantplus://offline/ref=B32B456B66219D12F83F672600F72554FE0CFF3BC40401A41D13CC7F6976428095B96CEAF5D7AAB408248DU0t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B456B66219D12F83F672600F72554FE0CFF3BC40304A21213CC7F6976428095B96CEAF5D7AAB408248DU0t5H" TargetMode="External"/><Relationship Id="rId11" Type="http://schemas.openxmlformats.org/officeDocument/2006/relationships/hyperlink" Target="consultantplus://offline/ref=B32B456B66219D12F83F672600F72554FE0CFF3BCA000AA21E13CC7F6976428095B96CEAF5D7AAB408248DU0t5H" TargetMode="External"/><Relationship Id="rId24" Type="http://schemas.openxmlformats.org/officeDocument/2006/relationships/hyperlink" Target="consultantplus://offline/ref=B32B456B66219D12F83F672600F72554FE0CFF3BC40401A41D13CC7F6976428095B96CEAF5D7AAB408248DU0t5H" TargetMode="External"/><Relationship Id="rId32" Type="http://schemas.openxmlformats.org/officeDocument/2006/relationships/hyperlink" Target="consultantplus://offline/ref=B32B456B66219D12F83F672600F72554FE0CFF3BCB0600A31A13CC7F6976428095B96CEAF5D7AAB408248DU0t6H" TargetMode="External"/><Relationship Id="rId37" Type="http://schemas.openxmlformats.org/officeDocument/2006/relationships/hyperlink" Target="consultantplus://offline/ref=B32B456B66219D12F83F672600F72554FE0CFF3BC20301A01E1E9175612F4E8292B633FDF29EA6B508248D01U8tDH" TargetMode="External"/><Relationship Id="rId40" Type="http://schemas.openxmlformats.org/officeDocument/2006/relationships/hyperlink" Target="consultantplus://offline/ref=B32B456B66219D12F83F672600F72554FE0CFF3BC2000AA7181C9175612F4E8292B633FDF29EA6B508248D01U8tDH" TargetMode="External"/><Relationship Id="rId45" Type="http://schemas.openxmlformats.org/officeDocument/2006/relationships/hyperlink" Target="consultantplus://offline/ref=B32B456B66219D12F83F672600F72554FE0CFF3BCB0600A31A13CC7F6976428095B96CEAF5D7AAB408248DU0t8H" TargetMode="External"/><Relationship Id="rId53" Type="http://schemas.openxmlformats.org/officeDocument/2006/relationships/hyperlink" Target="consultantplus://offline/ref=B32B456B66219D12F83F672600F72554FE0CFF3BC2010BA613199175612F4E8292B633FDF29EA6B508248D00U8t4H" TargetMode="External"/><Relationship Id="rId58" Type="http://schemas.openxmlformats.org/officeDocument/2006/relationships/hyperlink" Target="consultantplus://offline/ref=B32B456B66219D12F83F672600F72554FE0CFF3BC2010AA61F1C9175612F4E8292B633FDF29EA6B508248D01U8tCH" TargetMode="External"/><Relationship Id="rId5" Type="http://schemas.openxmlformats.org/officeDocument/2006/relationships/hyperlink" Target="consultantplus://offline/ref=B32B456B66219D12F83F672600F72554FE0CFF3BC4000AA31E13CC7F6976428095B96CEAF5D7AAB408248DU0t5H" TargetMode="External"/><Relationship Id="rId15" Type="http://schemas.openxmlformats.org/officeDocument/2006/relationships/hyperlink" Target="consultantplus://offline/ref=B32B456B66219D12F83F6725129B785FFF07A131CB0508F7474C97223E7F48D7D2F635AEUBt6H" TargetMode="External"/><Relationship Id="rId23" Type="http://schemas.openxmlformats.org/officeDocument/2006/relationships/hyperlink" Target="consultantplus://offline/ref=B32B456B66219D12F83F672600F72554FE0CFF3BC4000AA31E13CC7F6976428095B96CEAF5D7AAB408248DU0t5H" TargetMode="External"/><Relationship Id="rId28" Type="http://schemas.openxmlformats.org/officeDocument/2006/relationships/hyperlink" Target="consultantplus://offline/ref=B32B456B66219D12F83F672600F72554FE0CFF3BC2010AA61F1C9175612F4E8292B633FDF29EA6B508248D00U8t9H" TargetMode="External"/><Relationship Id="rId36" Type="http://schemas.openxmlformats.org/officeDocument/2006/relationships/hyperlink" Target="consultantplus://offline/ref=B32B456B66219D12F83F672600F72554FE0CFF3BCA000AA21E13CC7F6976428095B96CEAF5D7AAB408248CU0t2H" TargetMode="External"/><Relationship Id="rId49" Type="http://schemas.openxmlformats.org/officeDocument/2006/relationships/hyperlink" Target="consultantplus://offline/ref=B32B456B66219D12F83F672600F72554FE0CFF3BC20301A01E1E9175612F4E8292B633FDF29EA6B508248D01U8t9H" TargetMode="External"/><Relationship Id="rId57" Type="http://schemas.openxmlformats.org/officeDocument/2006/relationships/hyperlink" Target="consultantplus://offline/ref=B32B456B66219D12F83F672600F72554FE0CFF3BC2010AA61F1C9175612F4E8292B633FDF29EA6B508248D00U8t5H" TargetMode="External"/><Relationship Id="rId10" Type="http://schemas.openxmlformats.org/officeDocument/2006/relationships/hyperlink" Target="consultantplus://offline/ref=B32B456B66219D12F83F672600F72554FE0CFF3BCB0600A31A13CC7F6976428095B96CEAF5D7AAB408248DU0t5H" TargetMode="External"/><Relationship Id="rId19" Type="http://schemas.openxmlformats.org/officeDocument/2006/relationships/hyperlink" Target="consultantplus://offline/ref=B32B456B66219D12F83F672600F72554FE0CFF3BC20301A01E1E9175612F4E8292B633FDF29EA6B508248D00U8tAH" TargetMode="External"/><Relationship Id="rId31" Type="http://schemas.openxmlformats.org/officeDocument/2006/relationships/hyperlink" Target="consultantplus://offline/ref=B32B456B66219D12F83F672600F72554FE0CFF3BC5080BA61913CC7F69764280U9t5H" TargetMode="External"/><Relationship Id="rId44" Type="http://schemas.openxmlformats.org/officeDocument/2006/relationships/hyperlink" Target="consultantplus://offline/ref=B32B456B66219D12F83F672600F72554FE0CFF3BCB060BA11313CC7F69764280U9t5H" TargetMode="External"/><Relationship Id="rId52" Type="http://schemas.openxmlformats.org/officeDocument/2006/relationships/hyperlink" Target="consultantplus://offline/ref=B32B456B66219D12F83F672600F72554FE0CFF3BC2010BA613199175612F4E8292B633FDF29EA6B508248D00U8tA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B456B66219D12F83F672600F72554FE0CFF3BC20303A61D1B9175612F4E8292B633FDF29EA6B508248D02U8t4H" TargetMode="External"/><Relationship Id="rId14" Type="http://schemas.openxmlformats.org/officeDocument/2006/relationships/hyperlink" Target="consultantplus://offline/ref=B32B456B66219D12F83F672600F72554FE0CFF3BC20301A01E1E9175612F4E8292B633FDF29EA6B508248D00U8t9H" TargetMode="External"/><Relationship Id="rId22" Type="http://schemas.openxmlformats.org/officeDocument/2006/relationships/hyperlink" Target="consultantplus://offline/ref=B32B456B66219D12F83F672600F72554FE0CFF3BC50103A01F13CC7F69764280U9t5H" TargetMode="External"/><Relationship Id="rId27" Type="http://schemas.openxmlformats.org/officeDocument/2006/relationships/hyperlink" Target="consultantplus://offline/ref=B32B456B66219D12F83F672600F72554FE0CFF3BC2010BA613199175612F4E8292B633FDF29EA6B508248D00U8t9H" TargetMode="External"/><Relationship Id="rId30" Type="http://schemas.openxmlformats.org/officeDocument/2006/relationships/hyperlink" Target="consultantplus://offline/ref=B32B456B66219D12F83F6725129B785FFF0FA633C8575FF5161999U2t7H" TargetMode="External"/><Relationship Id="rId35" Type="http://schemas.openxmlformats.org/officeDocument/2006/relationships/hyperlink" Target="consultantplus://offline/ref=B32B456B66219D12F83F672600F72554FE0CFF3BC20301A01E1E9175612F4E8292B633FDF29EA6B508248D01U8tCH" TargetMode="External"/><Relationship Id="rId43" Type="http://schemas.openxmlformats.org/officeDocument/2006/relationships/hyperlink" Target="consultantplus://offline/ref=B32B456B66219D12F83F672600F72554FE0CFF3BC40401A41D13CC7F6976428095B96CEAF5D7AAB408248DU0t6H" TargetMode="External"/><Relationship Id="rId48" Type="http://schemas.openxmlformats.org/officeDocument/2006/relationships/hyperlink" Target="consultantplus://offline/ref=B32B456B66219D12F83F672600F72554FE0CFF3BCA000AA21E13CC7F6976428095B96CEAF5D7AAB408248CU0t7H" TargetMode="External"/><Relationship Id="rId56" Type="http://schemas.openxmlformats.org/officeDocument/2006/relationships/hyperlink" Target="consultantplus://offline/ref=B32B456B66219D12F83F672600F72554FE0CFF3BC2010AA61F1C9175612F4E8292B633FDF29EA6B508248D00U8t4H" TargetMode="External"/><Relationship Id="rId8" Type="http://schemas.openxmlformats.org/officeDocument/2006/relationships/hyperlink" Target="consultantplus://offline/ref=B32B456B66219D12F83F672600F72554FE0CFF3BCB010AA61B13CC7F6976428095B96CEAF5D7AAB408248DU0t5H" TargetMode="External"/><Relationship Id="rId51" Type="http://schemas.openxmlformats.org/officeDocument/2006/relationships/hyperlink" Target="consultantplus://offline/ref=B32B456B66219D12F83F672600F72554FE0CFF3BC2010BA21D1B9175612F4E8292UBt6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2018-01-11T07:45:00Z</dcterms:created>
  <dcterms:modified xsi:type="dcterms:W3CDTF">2018-01-11T07:45:00Z</dcterms:modified>
</cp:coreProperties>
</file>