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 Н А Л И З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работы с обращениями граждан в Главном управлении ветеринарии Кабинета Министров Республики Татарстан</w:t>
      </w:r>
      <w:r>
        <w:rPr>
          <w:rFonts w:ascii="Times New Roman" w:hAnsi="Times New Roman"/>
          <w:b w:val="1"/>
          <w:sz w:val="28"/>
        </w:rPr>
        <w:t xml:space="preserve"> в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года.</w:t>
      </w:r>
    </w:p>
    <w:p w14:paraId="03000000">
      <w:pPr>
        <w:pStyle w:val="Style_1"/>
        <w:ind w:firstLine="709" w:left="0"/>
        <w:rPr>
          <w:rFonts w:ascii="Times New Roman" w:hAnsi="Times New Roman"/>
          <w:sz w:val="28"/>
        </w:rPr>
      </w:pPr>
    </w:p>
    <w:p w14:paraId="04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в Главное управление ветеринарии Кабинета Министров Республики Татарстан (далее – Управление в</w:t>
      </w:r>
      <w:r>
        <w:rPr>
          <w:rFonts w:ascii="Times New Roman" w:hAnsi="Times New Roman"/>
          <w:sz w:val="28"/>
        </w:rPr>
        <w:t xml:space="preserve">етеринарии), поступило всего </w:t>
      </w:r>
      <w:r>
        <w:rPr>
          <w:rFonts w:ascii="Times New Roman" w:hAnsi="Times New Roman"/>
          <w:sz w:val="28"/>
        </w:rPr>
        <w:t>654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(в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году было </w:t>
      </w:r>
      <w:r>
        <w:rPr>
          <w:rFonts w:ascii="Times New Roman" w:hAnsi="Times New Roman"/>
          <w:sz w:val="28"/>
        </w:rPr>
        <w:t>417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величение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56,8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к уровню прошлого года.</w:t>
      </w:r>
    </w:p>
    <w:p w14:paraId="05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06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поступило ч</w:t>
      </w:r>
      <w:r>
        <w:rPr>
          <w:rFonts w:ascii="Times New Roman" w:hAnsi="Times New Roman"/>
          <w:sz w:val="28"/>
        </w:rPr>
        <w:t>ерез Интернет – приемную (в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году – </w:t>
      </w: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 xml:space="preserve"> обращений</w:t>
      </w:r>
      <w:r>
        <w:rPr>
          <w:rFonts w:ascii="Times New Roman" w:hAnsi="Times New Roman"/>
          <w:sz w:val="28"/>
        </w:rPr>
        <w:t xml:space="preserve">), что составляет </w:t>
      </w:r>
      <w:r>
        <w:rPr>
          <w:rFonts w:ascii="Times New Roman" w:hAnsi="Times New Roman"/>
          <w:sz w:val="28"/>
        </w:rPr>
        <w:t>увеличение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16,1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к уровню прошлого года.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количества поступивших обращений связано с поступлением одного и того же обращения из разных министерств и ведомств, также большое количество вопросов касаемо строительств приютов и отлову безнадзорных собак.</w:t>
      </w:r>
    </w:p>
    <w:p w14:paraId="09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обращения граждан, поступающие в Управлени</w:t>
      </w:r>
      <w:r>
        <w:rPr>
          <w:rFonts w:ascii="Times New Roman" w:hAnsi="Times New Roman"/>
          <w:sz w:val="28"/>
        </w:rPr>
        <w:t xml:space="preserve">е ветеринарии, рассматриваются </w:t>
      </w:r>
      <w:r>
        <w:rPr>
          <w:rFonts w:ascii="Times New Roman" w:hAnsi="Times New Roman"/>
          <w:sz w:val="28"/>
        </w:rPr>
        <w:t>в соответствии с действующим Федеральным закон</w:t>
      </w:r>
      <w:r>
        <w:rPr>
          <w:rFonts w:ascii="Times New Roman" w:hAnsi="Times New Roman"/>
          <w:sz w:val="28"/>
        </w:rPr>
        <w:t>ом от 02.05.2006 №</w:t>
      </w:r>
      <w:r>
        <w:rPr>
          <w:rFonts w:ascii="Times New Roman" w:hAnsi="Times New Roman"/>
          <w:sz w:val="28"/>
        </w:rPr>
        <w:t>59-ФЗ «О порядке рассмотрения обращений граждан Российской Федерации», законом Респу</w:t>
      </w:r>
      <w:r>
        <w:rPr>
          <w:rFonts w:ascii="Times New Roman" w:hAnsi="Times New Roman"/>
          <w:sz w:val="28"/>
        </w:rPr>
        <w:t>блики Татарстан от 12.05.2003 №</w:t>
      </w:r>
      <w:r>
        <w:rPr>
          <w:rFonts w:ascii="Times New Roman" w:hAnsi="Times New Roman"/>
          <w:sz w:val="28"/>
        </w:rPr>
        <w:t>16-ЗРТ «Об обращениях граждан в Республике Татарстан»</w:t>
      </w:r>
      <w:r>
        <w:rPr>
          <w:rFonts w:ascii="Times New Roman" w:hAnsi="Times New Roman"/>
          <w:sz w:val="28"/>
        </w:rPr>
        <w:t xml:space="preserve"> и от 24.07.2014 № 75-ЗРТ «О внесении изменений в Закон Республики Татарстан «Об обращениях граждан в Республике Татарстан»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сегодняшний день рассмотрено </w:t>
      </w:r>
      <w:r>
        <w:rPr>
          <w:rFonts w:ascii="Times New Roman" w:hAnsi="Times New Roman"/>
          <w:sz w:val="28"/>
        </w:rPr>
        <w:t>651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Из них: </w:t>
      </w:r>
      <w:r>
        <w:rPr>
          <w:rFonts w:ascii="Times New Roman" w:hAnsi="Times New Roman"/>
          <w:sz w:val="28"/>
        </w:rPr>
        <w:t>«Перенаправлено в профильную организацию»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</w:rPr>
        <w:t>, «</w:t>
      </w:r>
      <w:r>
        <w:rPr>
          <w:rFonts w:ascii="Times New Roman" w:hAnsi="Times New Roman"/>
          <w:sz w:val="28"/>
        </w:rPr>
        <w:t>Разъяснено</w:t>
      </w:r>
      <w:r>
        <w:rPr>
          <w:rFonts w:ascii="Times New Roman" w:hAnsi="Times New Roman"/>
          <w:sz w:val="28"/>
        </w:rPr>
        <w:t xml:space="preserve">» - </w:t>
      </w:r>
      <w:r>
        <w:rPr>
          <w:rFonts w:ascii="Times New Roman" w:hAnsi="Times New Roman"/>
          <w:sz w:val="28"/>
        </w:rPr>
        <w:t>531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Оставшиеся обращения </w:t>
      </w:r>
      <w:r>
        <w:rPr>
          <w:rFonts w:ascii="Times New Roman" w:hAnsi="Times New Roman"/>
          <w:sz w:val="28"/>
        </w:rPr>
        <w:t xml:space="preserve">«В стадии рассмотрения» –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будут рассмотрены в установленные законом сроки.</w:t>
      </w:r>
    </w:p>
    <w:p w14:paraId="0D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Личный прием граждан ведется е</w:t>
      </w:r>
      <w:r>
        <w:rPr>
          <w:rFonts w:ascii="Times New Roman" w:hAnsi="Times New Roman"/>
          <w:sz w:val="28"/>
        </w:rPr>
        <w:t xml:space="preserve">женедельно по вторникам с 8.00 </w:t>
      </w:r>
      <w:r>
        <w:rPr>
          <w:rFonts w:ascii="Times New Roman" w:hAnsi="Times New Roman"/>
          <w:sz w:val="28"/>
        </w:rPr>
        <w:t>до 17.00 часов. График, приема граждан должностных лиц Управления ветеринарии, размещен на сайте Упра</w:t>
      </w:r>
      <w:r>
        <w:rPr>
          <w:rFonts w:ascii="Times New Roman" w:hAnsi="Times New Roman"/>
          <w:sz w:val="28"/>
        </w:rPr>
        <w:t>вления. 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в единый личн</w:t>
      </w:r>
      <w:r>
        <w:rPr>
          <w:rFonts w:ascii="Times New Roman" w:hAnsi="Times New Roman"/>
          <w:sz w:val="28"/>
        </w:rPr>
        <w:t xml:space="preserve">ый приемный день было принято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граждан. В том числе начальником Управл</w:t>
      </w:r>
      <w:r>
        <w:rPr>
          <w:rFonts w:ascii="Times New Roman" w:hAnsi="Times New Roman"/>
          <w:sz w:val="28"/>
        </w:rPr>
        <w:t xml:space="preserve">ения ветеринарии было принято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. По всем обращениям гражданам даны разъяснения по сути вопроса. </w:t>
      </w:r>
    </w:p>
    <w:p w14:paraId="0F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состояния исполнения документов показывает, что все письменные обращения граждан в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были исполнены в установленные законодательством сроки.</w:t>
      </w:r>
    </w:p>
    <w:p w14:paraId="11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тематике наибольшее число обращений касается вопросов создания приютов для животных без владельцев, норм содержания домашних животных, отлова животных без владельцев, обследования пасек, нарушения требований законодательства ветеринарными клиниками, а также были вопросы касаемо вывоза животных заграницу, завозу крупного рогатого скота и нападении птиц.</w:t>
      </w:r>
    </w:p>
    <w:p w14:paraId="13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обращений граждан, размещается н</w:t>
      </w:r>
      <w:r>
        <w:rPr>
          <w:rFonts w:ascii="Times New Roman" w:hAnsi="Times New Roman"/>
          <w:sz w:val="28"/>
        </w:rPr>
        <w:t>а официальном сайте в сети</w:t>
      </w:r>
      <w:r>
        <w:rPr>
          <w:rFonts w:ascii="Times New Roman" w:hAnsi="Times New Roman"/>
          <w:sz w:val="28"/>
        </w:rPr>
        <w:t xml:space="preserve"> «Интернет» и на информационном стенде Управления ветеринарии в соответствии с пунктом 23 Закона Республики Татарстан от 12 </w:t>
      </w:r>
      <w:r>
        <w:rPr>
          <w:rFonts w:ascii="Times New Roman" w:hAnsi="Times New Roman"/>
          <w:sz w:val="28"/>
        </w:rPr>
        <w:t>мая 2003 г. №16 – ЗРТ.</w:t>
      </w:r>
    </w:p>
    <w:p w14:paraId="15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6000000">
      <w:pPr>
        <w:pStyle w:val="Style_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личного приема граждан в</w:t>
      </w:r>
    </w:p>
    <w:p w14:paraId="17000000">
      <w:pPr>
        <w:pStyle w:val="Style_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Главном управлении ветеринарии Кабинета Министров Республики Татарстан</w:t>
      </w:r>
    </w:p>
    <w:p w14:paraId="18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559"/>
        <w:gridCol w:w="3269"/>
        <w:gridCol w:w="2133"/>
        <w:gridCol w:w="2274"/>
      </w:tblGrid>
      <w:tr>
        <w:trPr>
          <w:trHeight w:hRule="atLeast" w:val="539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ФИО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Должность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Приемные дни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Адрес</w:t>
            </w:r>
          </w:p>
        </w:tc>
      </w:tr>
      <w:tr>
        <w:trPr>
          <w:trHeight w:hRule="atLeast" w:val="982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Хисамутдинов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Алмаз Гаптраупович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Управления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каб.213</w:t>
            </w:r>
          </w:p>
        </w:tc>
      </w:tr>
      <w:tr>
        <w:trPr>
          <w:trHeight w:hRule="atLeast" w:val="1087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Мотыгуллин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Габдулхак Гусманович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Заместитель начальника Управления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каб.206</w:t>
            </w:r>
          </w:p>
        </w:tc>
      </w:tr>
      <w:tr>
        <w:trPr>
          <w:trHeight w:hRule="atLeast" w:val="910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Нугуманов Ильдар Нургалиевич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Заместитель начальника Управления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33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4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каб.206</w:t>
            </w:r>
          </w:p>
        </w:tc>
      </w:tr>
      <w:tr>
        <w:trPr>
          <w:trHeight w:hRule="atLeast" w:val="1439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Латыпов</w:t>
            </w:r>
          </w:p>
          <w:p w14:paraId="38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Султан Салимович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отдела инфекционных болезней животных и организации противоэпизоотических мероприятий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каб.215</w:t>
            </w:r>
          </w:p>
        </w:tc>
      </w:tr>
      <w:tr>
        <w:trPr>
          <w:trHeight w:hRule="atLeast" w:val="1458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Филиппова</w:t>
            </w:r>
          </w:p>
          <w:p w14:paraId="41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Регина Рамилевна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отдела бухгалтерского учета, отчетности, экономического планирования и государственного заказа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3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44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48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каб.217</w:t>
            </w:r>
          </w:p>
        </w:tc>
      </w:tr>
      <w:tr>
        <w:trPr>
          <w:trHeight w:hRule="atLeast" w:val="960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Шаяхметов</w:t>
            </w:r>
          </w:p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Рустам Фаритович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правового отдела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F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каб.210</w:t>
            </w:r>
          </w:p>
        </w:tc>
      </w:tr>
      <w:tr>
        <w:trPr>
          <w:trHeight w:hRule="atLeast" w:val="990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Гатауллина</w:t>
            </w:r>
          </w:p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Алия Фаритовна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4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отдела кадров и государственной службы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8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каб.206</w:t>
            </w:r>
          </w:p>
        </w:tc>
      </w:tr>
      <w:tr>
        <w:trPr>
          <w:trHeight w:hRule="atLeast" w:val="1149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B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Хайруллина</w:t>
            </w:r>
          </w:p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Алина Мансуровна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отдела обеспечения ветеринарной безопасности, всэ и государственного надзора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каб.216</w:t>
            </w:r>
          </w:p>
        </w:tc>
      </w:tr>
      <w:tr>
        <w:trPr>
          <w:trHeight w:hRule="atLeast" w:val="1098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Салахов</w:t>
            </w:r>
          </w:p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Айрат Рустамович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Начальника отдела организации ветеринарного дела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7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каб.213</w:t>
            </w:r>
          </w:p>
        </w:tc>
      </w:tr>
      <w:tr>
        <w:trPr>
          <w:trHeight w:hRule="atLeast" w:val="998"/>
        </w:trPr>
        <w:tc>
          <w:tcPr>
            <w:tcW w:type="dxa" w:w="2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Ильина Елена Ивановна</w:t>
            </w:r>
          </w:p>
        </w:tc>
        <w:tc>
          <w:tcPr>
            <w:tcW w:type="dxa" w:w="32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отдела лечебно-профилактических мероприятий</w:t>
            </w:r>
          </w:p>
        </w:tc>
        <w:tc>
          <w:tcPr>
            <w:tcW w:type="dxa" w:w="21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Вторник</w:t>
            </w:r>
          </w:p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8.00-17.00</w:t>
            </w:r>
          </w:p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Обед 12.00-13.00</w:t>
            </w:r>
          </w:p>
        </w:tc>
        <w:tc>
          <w:tcPr>
            <w:tcW w:type="dxa" w:w="22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г.Казань, ул.</w:t>
            </w:r>
          </w:p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Федосеевская, 36</w:t>
            </w:r>
          </w:p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каб.218</w:t>
            </w:r>
          </w:p>
        </w:tc>
      </w:tr>
    </w:tbl>
    <w:p w14:paraId="75000000">
      <w:pPr>
        <w:pStyle w:val="Style_1"/>
        <w:ind w:firstLine="709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538" w:footer="709" w:gutter="0" w:header="709" w:left="1134" w:right="70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  <w:jc w:val="left"/>
    </w:pPr>
  </w:style>
  <w:style w:styleId="Style_9_ch" w:type="character">
    <w:name w:val="header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line="240" w:lineRule="auto"/>
      <w:ind/>
      <w:jc w:val="left"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3"/>
    <w:link w:val="Style_14_ch"/>
    <w:pPr>
      <w:spacing w:after="0" w:line="240" w:lineRule="auto"/>
      <w:ind w:firstLine="0" w:left="720"/>
      <w:contextualSpacing w:val="1"/>
      <w:jc w:val="left"/>
    </w:pPr>
    <w:rPr>
      <w:rFonts w:ascii="Times New Roman" w:hAnsi="Times New Roman"/>
      <w:sz w:val="24"/>
    </w:rPr>
  </w:style>
  <w:style w:styleId="Style_14_ch" w:type="character">
    <w:name w:val="List Paragraph"/>
    <w:basedOn w:val="Style_3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6"/>
    <w:link w:val="Style_17_ch"/>
    <w:rPr>
      <w:color w:val="0000FF"/>
      <w:u w:val="single"/>
    </w:rPr>
  </w:style>
  <w:style w:styleId="Style_17_ch" w:type="character">
    <w:name w:val="Hyperlink"/>
    <w:basedOn w:val="Style_6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ind/>
      <w:jc w:val="left"/>
    </w:pPr>
  </w:style>
  <w:style w:styleId="Style_20_ch" w:type="character">
    <w:name w:val="footer"/>
    <w:basedOn w:val="Style_3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ind w:firstLine="0" w:left="0" w:right="0"/>
      <w:jc w:val="left"/>
    </w:pPr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2024-10-10T08:08:09Z</dcterms:modified>
</cp:coreProperties>
</file>